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5619A" w14:textId="563ADBA1" w:rsidR="00C87593" w:rsidRDefault="00A61D0A">
      <w:pPr>
        <w:pStyle w:val="Centriranipodnaslov"/>
        <w:spacing w:line="240" w:lineRule="auto"/>
        <w:jc w:val="both"/>
        <w:rPr>
          <w:rFonts w:hint="eastAsia"/>
        </w:rPr>
      </w:pPr>
      <w:r w:rsidRPr="00A61D0A">
        <w:rPr>
          <w:noProof/>
          <w:sz w:val="48"/>
          <w:szCs w:val="48"/>
          <w:lang w:val="hr-HR" w:eastAsia="hr-HR"/>
        </w:rPr>
        <w:drawing>
          <wp:inline distT="0" distB="0" distL="0" distR="0" wp14:anchorId="3CB7E980" wp14:editId="668D8FA9">
            <wp:extent cx="1276350" cy="609600"/>
            <wp:effectExtent l="0" t="0" r="0" b="0"/>
            <wp:docPr id="1" name="Slika 1" descr="GSK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KG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161B" w14:textId="7171337D" w:rsidR="00C87593" w:rsidRPr="00367780" w:rsidRDefault="00E673DC">
      <w:pPr>
        <w:pStyle w:val="Centriranipodnaslov"/>
        <w:spacing w:line="240" w:lineRule="auto"/>
        <w:jc w:val="both"/>
        <w:rPr>
          <w:rFonts w:ascii="Cambria" w:hAnsi="Cambria"/>
          <w:sz w:val="24"/>
          <w:szCs w:val="24"/>
        </w:rPr>
      </w:pPr>
      <w:r w:rsidRPr="00367780">
        <w:rPr>
          <w:rFonts w:ascii="Cambria" w:hAnsi="Cambria"/>
          <w:color w:val="0070C0"/>
          <w:w w:val="103"/>
          <w:sz w:val="24"/>
          <w:szCs w:val="24"/>
          <w:lang w:val="hr-HR"/>
        </w:rPr>
        <w:t>Gradsko stambeno komunalno gospodarstvo d.o.o</w:t>
      </w:r>
      <w:r w:rsidRPr="00367780">
        <w:rPr>
          <w:rFonts w:ascii="Cambria" w:hAnsi="Cambria" w:cs="MyriadPro-Regular"/>
          <w:color w:val="000000"/>
          <w:w w:val="103"/>
          <w:sz w:val="24"/>
          <w:szCs w:val="24"/>
          <w:lang w:val="hr-HR"/>
        </w:rPr>
        <w:t>.</w:t>
      </w: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, najveći upravitelj zgrada u Zagrebu i Hrvatskoj, predstavlja ključnu kariku u održavanju stambenih objekata. Osim tržišne djelatnosti, GSKG obavlja i komunalnu djelatnost održavanja građevina, uređaja i predmeta javne namjene što uključuje održavanje javnih prolaza, pothodnika, fontana i sl.</w:t>
      </w:r>
    </w:p>
    <w:p w14:paraId="10F2D663" w14:textId="44400805" w:rsidR="00C87593" w:rsidRPr="00367780" w:rsidRDefault="00E673DC">
      <w:pPr>
        <w:pStyle w:val="Centriranipodnaslov"/>
        <w:spacing w:line="240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</w:pP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Zaposlite se u Gradskom stambenom komunalnom gospodarstvu i postanite važan član naše zajednice  održavanja stambenih objekata u našem</w:t>
      </w:r>
      <w:r w:rsidR="00E236C5"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 xml:space="preserve"> </w:t>
      </w: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gradu! Pridružite nam se da zajedno gradimo pozitivnu energiju gradskog života. Podnesite svoju ponudu i budite dio tima koji čini razliku!”</w:t>
      </w:r>
    </w:p>
    <w:p w14:paraId="4F175FDE" w14:textId="77777777" w:rsidR="00C87593" w:rsidRPr="00AC4B68" w:rsidRDefault="00C87593">
      <w:pPr>
        <w:pStyle w:val="Centriranipodnaslov"/>
        <w:spacing w:after="0"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</w:p>
    <w:p w14:paraId="4EC5A190" w14:textId="3B7EC073" w:rsidR="00C87593" w:rsidRPr="00EB204E" w:rsidRDefault="00E673DC">
      <w:pPr>
        <w:pStyle w:val="Centriranipodnaslov"/>
        <w:spacing w:after="240" w:line="240" w:lineRule="auto"/>
        <w:jc w:val="both"/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</w:pPr>
      <w:r w:rsidRPr="00EB204E"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  <w:t xml:space="preserve">Zapošljavamo u </w:t>
      </w:r>
      <w:r w:rsidR="00E236C5" w:rsidRPr="00EB204E"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  <w:t>društvu GSKG!</w:t>
      </w:r>
    </w:p>
    <w:p w14:paraId="72C30AE8" w14:textId="66DAC67E" w:rsidR="00C87593" w:rsidRPr="00E571D9" w:rsidRDefault="00A64A92" w:rsidP="00A64A92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jedan (1</w:t>
      </w:r>
      <w:r w:rsidR="00E673DC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) izvršitelj</w:t>
      </w:r>
      <w:r w:rsidR="00E236C5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(m/ž)</w:t>
      </w:r>
      <w:r w:rsidR="00E673DC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koji će obavljati poslove radnog mjesta:</w:t>
      </w: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</w:t>
      </w:r>
      <w:r w:rsidR="00AD357B">
        <w:rPr>
          <w:rFonts w:ascii="Cambria" w:hAnsi="Cambria" w:cs="Arial"/>
          <w:sz w:val="22"/>
          <w:szCs w:val="22"/>
        </w:rPr>
        <w:t>Pravni suradnik u Odjelu pravne podrške</w:t>
      </w:r>
    </w:p>
    <w:p w14:paraId="13E7B8CF" w14:textId="6A7BC6C6" w:rsidR="00AD357B" w:rsidRPr="00AC4B68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  <w:t xml:space="preserve">Opis poslova: </w:t>
      </w:r>
    </w:p>
    <w:p w14:paraId="2D5FCB09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prati i proučava zakone i ostale propise</w:t>
      </w:r>
    </w:p>
    <w:p w14:paraId="4EFCDAF5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prima stranke, savjetuje, daje mišljenja o imovinsko pravnim poslovima, ocjenjuje valjanost i usklađenost sa zakonom različitih ugovora, u okviru ovlaštenja</w:t>
      </w:r>
    </w:p>
    <w:p w14:paraId="5568B5CE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zastupa Društvo u jednostavnijim postupcima pred sudovima i drugim državnim tijelima u svim sporova koji proizlaze iz djelatnosti Društva, u okviru ovlaštenja</w:t>
      </w:r>
    </w:p>
    <w:p w14:paraId="2D1380A5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sastavlja različite pravne dokumente</w:t>
      </w:r>
    </w:p>
    <w:p w14:paraId="603B077E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sastavlja kupoprodajne i druge ugovore</w:t>
      </w:r>
    </w:p>
    <w:p w14:paraId="539B4689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savjetuje o pravnim aspektima predmeta</w:t>
      </w:r>
    </w:p>
    <w:p w14:paraId="06EDE6D7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ispituje pravne podloge za utvrđivanje nositelja prava raspolaganja stanovima</w:t>
      </w:r>
    </w:p>
    <w:p w14:paraId="6FBD7D40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obavlja poslove prodaje stanova na kojima postoji stanarsko pravo</w:t>
      </w:r>
    </w:p>
    <w:p w14:paraId="537AF477" w14:textId="77777777" w:rsidR="00AD357B" w:rsidRPr="00AD357B" w:rsidRDefault="00AD357B" w:rsidP="00AD357B">
      <w:pPr>
        <w:numPr>
          <w:ilvl w:val="0"/>
          <w:numId w:val="6"/>
        </w:numPr>
        <w:tabs>
          <w:tab w:val="left" w:pos="426"/>
          <w:tab w:val="left" w:pos="10206"/>
        </w:tabs>
        <w:suppressAutoHyphens w:val="0"/>
        <w:autoSpaceDN/>
        <w:jc w:val="both"/>
        <w:textAlignment w:val="auto"/>
        <w:rPr>
          <w:sz w:val="22"/>
          <w:szCs w:val="22"/>
        </w:rPr>
      </w:pPr>
      <w:r w:rsidRPr="00AD357B">
        <w:rPr>
          <w:sz w:val="22"/>
          <w:szCs w:val="22"/>
        </w:rPr>
        <w:t>obavlja i druge srodne poslove po nalogu voditelja odjela</w:t>
      </w:r>
    </w:p>
    <w:p w14:paraId="3D83C323" w14:textId="0773AF62" w:rsidR="00AD357B" w:rsidRPr="00AD357B" w:rsidRDefault="00AD357B" w:rsidP="00AD357B">
      <w:pPr>
        <w:tabs>
          <w:tab w:val="left" w:pos="426"/>
          <w:tab w:val="left" w:pos="10206"/>
        </w:tabs>
        <w:suppressAutoHyphens w:val="0"/>
        <w:autoSpaceDN/>
        <w:ind w:left="720"/>
        <w:jc w:val="both"/>
        <w:textAlignment w:val="auto"/>
        <w:rPr>
          <w:sz w:val="22"/>
          <w:szCs w:val="22"/>
        </w:rPr>
      </w:pPr>
    </w:p>
    <w:p w14:paraId="5E1CDF6B" w14:textId="7354A947" w:rsidR="00C87593" w:rsidRPr="00096A53" w:rsidRDefault="00E673DC" w:rsidP="00096A53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Mjesto rada:</w:t>
      </w:r>
      <w:r w:rsidRPr="00AC4B68"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  <w:t xml:space="preserve"> 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Zagreb</w:t>
      </w:r>
    </w:p>
    <w:p w14:paraId="14B3F2C0" w14:textId="4011C6DB" w:rsidR="00C87593" w:rsidRPr="00AC4B68" w:rsidRDefault="00E673DC">
      <w:pPr>
        <w:pStyle w:val="Centriranipodnaslov"/>
        <w:spacing w:after="0" w:line="276" w:lineRule="auto"/>
        <w:jc w:val="left"/>
        <w:rPr>
          <w:rFonts w:ascii="Cambria" w:hAnsi="Cambria"/>
          <w:sz w:val="22"/>
          <w:szCs w:val="22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Trajanje potrebe:</w:t>
      </w:r>
      <w:r w:rsidRPr="00AC4B68">
        <w:rPr>
          <w:rFonts w:ascii="Cambria" w:hAnsi="Cambria" w:cs="Arial"/>
          <w:sz w:val="22"/>
          <w:szCs w:val="22"/>
          <w:lang w:val="hr-HR"/>
        </w:rPr>
        <w:t xml:space="preserve"> 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rad na </w:t>
      </w: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određeno vri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jeme </w:t>
      </w:r>
      <w:r w:rsidR="00A57610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(zamjena za porodiljni)</w:t>
      </w:r>
    </w:p>
    <w:p w14:paraId="56747249" w14:textId="77777777" w:rsidR="00C87593" w:rsidRPr="00AC4B68" w:rsidRDefault="00C87593">
      <w:pPr>
        <w:ind w:left="360"/>
        <w:jc w:val="both"/>
        <w:rPr>
          <w:rFonts w:cs="Arial"/>
          <w:bCs/>
          <w:sz w:val="22"/>
          <w:szCs w:val="22"/>
          <w:lang w:val="hr-HR"/>
        </w:rPr>
      </w:pPr>
    </w:p>
    <w:p w14:paraId="4C513FBF" w14:textId="63485F08" w:rsidR="00C87593" w:rsidRPr="00AC4B68" w:rsidRDefault="00E673DC">
      <w:pPr>
        <w:jc w:val="both"/>
        <w:rPr>
          <w:sz w:val="22"/>
          <w:szCs w:val="22"/>
        </w:rPr>
      </w:pPr>
      <w:r w:rsidRPr="00AC4B68"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>Stručna sprema i zvanje:</w:t>
      </w:r>
      <w:r w:rsidRPr="00AC4B68">
        <w:rPr>
          <w:rFonts w:cs="Arial"/>
          <w:bCs/>
          <w:sz w:val="22"/>
          <w:szCs w:val="22"/>
          <w:lang w:val="hr-HR"/>
        </w:rPr>
        <w:t xml:space="preserve"> </w:t>
      </w:r>
      <w:r w:rsidR="00AD357B">
        <w:rPr>
          <w:rFonts w:cs="Arial"/>
          <w:bCs/>
          <w:sz w:val="22"/>
          <w:szCs w:val="22"/>
          <w:lang w:val="hr-HR"/>
        </w:rPr>
        <w:t xml:space="preserve"> V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SS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-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pravnog</w:t>
      </w:r>
      <w:r w:rsidRPr="00AC4B68">
        <w:rPr>
          <w:rFonts w:cs="Arial"/>
          <w:sz w:val="22"/>
          <w:szCs w:val="22"/>
          <w:lang w:val="hr-HR"/>
        </w:rPr>
        <w:t xml:space="preserve">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smjer</w:t>
      </w:r>
      <w:r w:rsidR="00367780">
        <w:rPr>
          <w:rFonts w:cs="MyriadPro-Regular"/>
          <w:color w:val="000000"/>
          <w:w w:val="103"/>
          <w:sz w:val="22"/>
          <w:szCs w:val="22"/>
          <w:lang w:val="hr-HR"/>
        </w:rPr>
        <w:t>a</w:t>
      </w:r>
    </w:p>
    <w:p w14:paraId="64076B6F" w14:textId="77777777" w:rsidR="00C87593" w:rsidRPr="00AC4B68" w:rsidRDefault="00C87593">
      <w:p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0BB1747E" w14:textId="0F63DB66" w:rsidR="00C87593" w:rsidRPr="00AC4B68" w:rsidRDefault="00E673DC">
      <w:pPr>
        <w:jc w:val="both"/>
        <w:rPr>
          <w:sz w:val="22"/>
          <w:szCs w:val="22"/>
        </w:rPr>
      </w:pPr>
      <w:r w:rsidRPr="00AC4B68"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>Potrebno radno iskustvo:</w:t>
      </w:r>
      <w:r w:rsidRPr="00AC4B68">
        <w:rPr>
          <w:rFonts w:cs="Arial"/>
          <w:sz w:val="22"/>
          <w:szCs w:val="22"/>
          <w:lang w:val="hr-HR"/>
        </w:rPr>
        <w:t xml:space="preserve"> </w:t>
      </w:r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2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godina radnog iskustva</w:t>
      </w:r>
    </w:p>
    <w:p w14:paraId="31CEC038" w14:textId="77777777" w:rsidR="00C87593" w:rsidRPr="00AC4B68" w:rsidRDefault="00C87593">
      <w:pPr>
        <w:jc w:val="both"/>
        <w:rPr>
          <w:rFonts w:cs="Arial"/>
          <w:bCs/>
          <w:sz w:val="22"/>
          <w:szCs w:val="22"/>
          <w:lang w:val="hr-HR"/>
        </w:rPr>
      </w:pPr>
    </w:p>
    <w:p w14:paraId="63B0F1E5" w14:textId="77777777" w:rsidR="00C87593" w:rsidRPr="00AC4B68" w:rsidRDefault="00E673DC">
      <w:pPr>
        <w:spacing w:after="120"/>
        <w:jc w:val="both"/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</w:pPr>
      <w:r w:rsidRPr="00AC4B68"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  <w:t>Dokazi uz ponude:</w:t>
      </w:r>
    </w:p>
    <w:p w14:paraId="163CB7F5" w14:textId="00ABC0E8" w:rsidR="00C87593" w:rsidRPr="00A61D0A" w:rsidRDefault="00E673DC" w:rsidP="00A61D0A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zamolba/ </w:t>
      </w:r>
      <w:r w:rsidR="00842163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Europass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životopis 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>s opisom dosadašnjeg rada</w:t>
      </w:r>
    </w:p>
    <w:p w14:paraId="297607D0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dokaz o odgovarajućem stupnju obrazovanja u skladu s uvjetima iz javnog natječaja (presliku diplome, odnosno rješenje o priznavanju inozemne stručne kvalifikacije koju je izdalo nadležno tijelo)</w:t>
      </w:r>
    </w:p>
    <w:p w14:paraId="30168829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dokaz o radnom iskustvu (elektronički zapis/potvrda o radnom stažu Hrvatskog zavoda za mirovinsko osiguranje)</w:t>
      </w:r>
    </w:p>
    <w:p w14:paraId="6B725F50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potvrde/preporuke/izjave/članke ili druge dokumente koji potvrđuju činjenice iz životopisa</w:t>
      </w:r>
    </w:p>
    <w:p w14:paraId="5BFBCB2D" w14:textId="77777777" w:rsidR="00A64A92" w:rsidRPr="00AC4B68" w:rsidRDefault="00A64A92" w:rsidP="00A64A92">
      <w:pPr>
        <w:pStyle w:val="Odlomakpopisa"/>
        <w:ind w:left="284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4B3264EA" w14:textId="32D98757" w:rsidR="00367780" w:rsidRDefault="00367780">
      <w:pPr>
        <w:pStyle w:val="Centriranipodnaslov"/>
        <w:spacing w:line="240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</w:p>
    <w:p w14:paraId="5FC1F181" w14:textId="4409E8BD" w:rsidR="00C87593" w:rsidRPr="00AC4B68" w:rsidRDefault="00E673DC">
      <w:pPr>
        <w:pStyle w:val="Centriranipodnaslov"/>
        <w:spacing w:line="240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Način i rokovi za podnošenje ponuda:</w:t>
      </w:r>
    </w:p>
    <w:p w14:paraId="4355EAFB" w14:textId="69FCED39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Rok za dostavu ponuda je</w:t>
      </w:r>
      <w:r w:rsidR="00C46E89">
        <w:rPr>
          <w:rFonts w:cs="MyriadPro-Regular"/>
          <w:color w:val="000000"/>
          <w:w w:val="103"/>
          <w:sz w:val="22"/>
          <w:szCs w:val="22"/>
          <w:lang w:val="hr-HR"/>
        </w:rPr>
        <w:t xml:space="preserve"> do </w:t>
      </w:r>
      <w:r w:rsidR="008B53DA">
        <w:rPr>
          <w:rFonts w:cs="MyriadPro-Regular"/>
          <w:color w:val="000000"/>
          <w:w w:val="103"/>
          <w:sz w:val="22"/>
          <w:szCs w:val="22"/>
          <w:lang w:val="hr-HR"/>
        </w:rPr>
        <w:t>10.12.</w:t>
      </w:r>
      <w:r w:rsidR="00C46E89">
        <w:rPr>
          <w:rFonts w:cs="MyriadPro-Regular"/>
          <w:color w:val="000000"/>
          <w:w w:val="103"/>
          <w:sz w:val="22"/>
          <w:szCs w:val="22"/>
          <w:lang w:val="hr-HR"/>
        </w:rPr>
        <w:t>2024. g.</w:t>
      </w:r>
      <w:r w:rsidR="00E571D9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E673DC" w:rsidRPr="00AC4B68">
        <w:rPr>
          <w:rFonts w:cs="MyriadPro-Regular"/>
          <w:color w:val="000000"/>
          <w:w w:val="103"/>
          <w:sz w:val="22"/>
          <w:szCs w:val="22"/>
          <w:lang w:val="hr-HR"/>
        </w:rPr>
        <w:t>, a ponude se podnose</w:t>
      </w:r>
      <w:r w:rsidRPr="00AC4B68">
        <w:rPr>
          <w:rFonts w:cs="Arial"/>
          <w:sz w:val="22"/>
          <w:szCs w:val="22"/>
        </w:rPr>
        <w:t xml:space="preserve"> putem e-mail adrese: </w:t>
      </w:r>
      <w:hyperlink r:id="rId9" w:history="1">
        <w:r w:rsidRPr="00AC4B68">
          <w:rPr>
            <w:rStyle w:val="Hiperveza"/>
            <w:rFonts w:cs="Arial"/>
            <w:sz w:val="22"/>
            <w:szCs w:val="22"/>
          </w:rPr>
          <w:t>gskg.ljudskipotencijali@gskg.hr</w:t>
        </w:r>
      </w:hyperlink>
      <w:r w:rsidRPr="00AC4B68">
        <w:rPr>
          <w:rFonts w:cs="Arial"/>
          <w:sz w:val="22"/>
          <w:szCs w:val="22"/>
        </w:rPr>
        <w:t xml:space="preserve"> s naznakom „Prijava na javni natječaj - za radno mjesto </w:t>
      </w:r>
      <w:r w:rsidR="00AD357B">
        <w:rPr>
          <w:rFonts w:cs="Arial"/>
          <w:sz w:val="22"/>
          <w:szCs w:val="22"/>
        </w:rPr>
        <w:t>“Pravni suradnik</w:t>
      </w:r>
      <w:r w:rsidRPr="00AC4B68">
        <w:rPr>
          <w:rFonts w:cs="Arial"/>
          <w:sz w:val="22"/>
          <w:szCs w:val="22"/>
        </w:rPr>
        <w:t>“</w:t>
      </w:r>
    </w:p>
    <w:p w14:paraId="4CC3333B" w14:textId="77777777" w:rsidR="00A64A92" w:rsidRPr="00AC4B68" w:rsidRDefault="00E673DC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color w:val="000000"/>
          <w:w w:val="103"/>
          <w:sz w:val="22"/>
          <w:szCs w:val="22"/>
          <w:lang w:val="hr-HR"/>
        </w:rPr>
        <w:t xml:space="preserve"> </w:t>
      </w:r>
    </w:p>
    <w:p w14:paraId="63EEFB91" w14:textId="26F62A58" w:rsidR="00C87593" w:rsidRPr="00AC4B68" w:rsidRDefault="00A64A92" w:rsidP="00A64A92">
      <w:pPr>
        <w:pStyle w:val="Centriranipodnaslov"/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  <w:t>O</w:t>
      </w:r>
      <w:r w:rsidR="00E673DC" w:rsidRPr="00AC4B68"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  <w:t>stale napomene</w:t>
      </w:r>
    </w:p>
    <w:p w14:paraId="6235C802" w14:textId="77777777" w:rsidR="00C87593" w:rsidRPr="00AC4B68" w:rsidRDefault="00C87593">
      <w:pPr>
        <w:jc w:val="both"/>
        <w:rPr>
          <w:rFonts w:cs="MyriadPro-Regular"/>
          <w:b/>
          <w:bCs/>
          <w:color w:val="000000"/>
          <w:w w:val="103"/>
          <w:sz w:val="22"/>
          <w:szCs w:val="22"/>
          <w:lang w:val="hr-HR"/>
        </w:rPr>
      </w:pPr>
    </w:p>
    <w:p w14:paraId="4446E8DE" w14:textId="77777777" w:rsidR="00C87593" w:rsidRPr="00AC4B68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Urednom ponudom smatra se ponuda koja sadrži sve podatke i priloge navedene u javnom natječaju. Nepotpune i nepravodobno pristigle ponude neće se razmatrati. </w:t>
      </w:r>
    </w:p>
    <w:p w14:paraId="10399BC7" w14:textId="3D250EB9" w:rsidR="00A61D0A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Pozivaju se osobe koje prema posebnim propisima ostvaruju pravo prednosti pri zapošljavanju, da se   u prijavi na natječaj pozovu na to pravo, pri čemu moraju priložiti propisane dokaze o svom statusu,   na temelju Zakona o hrvatskim braniteljima iz Domovinskog rata i članovima njihovih obitelji („Narodne novine“ br. 121/17, 98/19. i 84/21), Zakona o civilnim stradalnicima iz Domovinskog rata („Narodne novine“ br. 84/21) te Zakona o profesionalnoj rehabilitaciji i zapošljavanju osoba s invaliditetom („Narodne novine“ br. 157/13, 152/14, 39/18. i 32/20).</w:t>
      </w:r>
    </w:p>
    <w:p w14:paraId="590D8E29" w14:textId="4FDDB98B" w:rsidR="00A61D0A" w:rsidRPr="00E571D9" w:rsidRDefault="00E673DC" w:rsidP="00AC4B68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Više o dokazima potrebnima za ostvarivanje prava prednosti pri zapošljavanju sukladno Zakonu o hrvatskim braniteljima iz Domovinskog rata i članovima njihovih obitelji na stranicama Ministarstva hrvatskih branitelja: </w:t>
      </w:r>
      <w:hyperlink r:id="rId10" w:history="1">
        <w:r w:rsidRPr="00AC4B68">
          <w:rPr>
            <w:rStyle w:val="Hiperveza"/>
            <w:rFonts w:ascii="Cambria" w:hAnsi="Cambria" w:cs="MyriadPro-Regular"/>
            <w:b w:val="0"/>
            <w:bCs w:val="0"/>
            <w:w w:val="103"/>
            <w:sz w:val="22"/>
            <w:szCs w:val="22"/>
            <w:lang w:val="hr-HR"/>
          </w:rPr>
          <w:t xml:space="preserve"> </w:t>
        </w:r>
        <w:hyperlink r:id="rId11" w:history="1"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https:</w:t>
          </w:r>
          <w:bookmarkStart w:id="0" w:name="_Hlt135731968"/>
          <w:bookmarkStart w:id="1" w:name="_Hlt135731969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/</w:t>
          </w:r>
          <w:bookmarkStart w:id="2" w:name="_Hlt135731976"/>
          <w:bookmarkStart w:id="3" w:name="_Hlt135731977"/>
          <w:bookmarkEnd w:id="0"/>
          <w:bookmarkEnd w:id="1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/</w:t>
          </w:r>
          <w:bookmarkEnd w:id="2"/>
          <w:bookmarkEnd w:id="3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lnkd.in/dsWM-j_p</w:t>
          </w:r>
        </w:hyperlink>
        <w:r w:rsidRPr="00AC4B68">
          <w:rPr>
            <w:rStyle w:val="Hiperveza"/>
            <w:rFonts w:ascii="Cambria" w:hAnsi="Cambria" w:cs="MyriadPro-Regular"/>
            <w:b w:val="0"/>
            <w:bCs w:val="0"/>
            <w:i/>
            <w:iCs/>
            <w:w w:val="103"/>
            <w:sz w:val="22"/>
            <w:szCs w:val="22"/>
            <w:lang w:val="hr-HR"/>
          </w:rPr>
          <w:t xml:space="preserve"> </w:t>
        </w:r>
      </w:hyperlink>
    </w:p>
    <w:p w14:paraId="0EDD12DF" w14:textId="76012261" w:rsidR="00AC4B68" w:rsidRPr="00A61D0A" w:rsidRDefault="00E673DC" w:rsidP="00AC4B68">
      <w:pPr>
        <w:pStyle w:val="Centriranipodnaslov"/>
        <w:spacing w:line="276" w:lineRule="auto"/>
        <w:jc w:val="both"/>
        <w:rPr>
          <w:rFonts w:ascii="Cambria" w:hAnsi="Cambria" w:cs="Hind"/>
          <w:b w:val="0"/>
          <w:bCs w:val="0"/>
          <w:i/>
          <w:iCs/>
          <w:color w:val="2E74B5"/>
          <w:sz w:val="22"/>
          <w:szCs w:val="22"/>
          <w:u w:val="single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Više o dokazima potrebnima za ostvarivanje prava prednosti pri zapošljavanju sukladno Zakonu o civilnim stradalnicima iz Domovinskog rata na stranicama Ministarstva hrvatskih branitelja: </w:t>
      </w:r>
      <w:r w:rsidRPr="00AC4B68">
        <w:rPr>
          <w:rFonts w:ascii="Cambria" w:hAnsi="Cambria"/>
          <w:color w:val="000000"/>
          <w:w w:val="103"/>
          <w:sz w:val="22"/>
          <w:szCs w:val="22"/>
          <w:lang w:val="hr-HR"/>
        </w:rPr>
        <w:t xml:space="preserve"> </w:t>
      </w:r>
      <w:hyperlink r:id="rId12" w:history="1"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https:</w:t>
        </w:r>
        <w:bookmarkStart w:id="4" w:name="_Hlt135732009"/>
        <w:bookmarkStart w:id="5" w:name="_Hlt135732010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/</w:t>
        </w:r>
        <w:bookmarkEnd w:id="4"/>
        <w:bookmarkEnd w:id="5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/lnk</w:t>
        </w:r>
        <w:bookmarkStart w:id="6" w:name="_Hlt135731994"/>
        <w:bookmarkStart w:id="7" w:name="_Hlt135731995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d</w:t>
        </w:r>
        <w:bookmarkEnd w:id="6"/>
        <w:bookmarkEnd w:id="7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.in/dJWqVe24</w:t>
        </w:r>
      </w:hyperlink>
      <w:r w:rsidR="00AC4B68">
        <w:rPr>
          <w:rStyle w:val="Hiperveza"/>
          <w:rFonts w:ascii="Cambria" w:hAnsi="Cambria" w:cs="Hind"/>
          <w:b w:val="0"/>
          <w:bCs w:val="0"/>
          <w:i/>
          <w:iCs/>
          <w:color w:val="2E74B5"/>
          <w:sz w:val="22"/>
          <w:szCs w:val="22"/>
          <w:lang w:val="hr-HR"/>
        </w:rPr>
        <w:t>.</w:t>
      </w:r>
    </w:p>
    <w:p w14:paraId="1EF03255" w14:textId="20628254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>GSKG d.o.o. zadržava pravo poništenja natječaja te ne prihvatiti ni jednu dostavljenu ponudu.</w:t>
      </w:r>
    </w:p>
    <w:p w14:paraId="7FC7A61D" w14:textId="77777777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>Natječajna dokumentacija se ne vraća.</w:t>
      </w:r>
    </w:p>
    <w:p w14:paraId="4FB28437" w14:textId="0993904E" w:rsidR="00C87593" w:rsidRPr="00AC4B68" w:rsidRDefault="00A64A92" w:rsidP="00AC4B68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 xml:space="preserve">Više o poslovanju GSKG d.o.o. nalazi se na službenim internet stranicama </w:t>
      </w:r>
      <w:hyperlink r:id="rId13" w:history="1">
        <w:r w:rsidRPr="00AC4B68">
          <w:rPr>
            <w:rStyle w:val="Hiperveza"/>
            <w:rFonts w:cs="Arial"/>
            <w:sz w:val="22"/>
            <w:szCs w:val="22"/>
          </w:rPr>
          <w:t>www.gskg.hr</w:t>
        </w:r>
      </w:hyperlink>
      <w:r w:rsidRPr="00AC4B68">
        <w:rPr>
          <w:rFonts w:cs="Arial"/>
          <w:sz w:val="22"/>
          <w:szCs w:val="22"/>
        </w:rPr>
        <w:t xml:space="preserve">.         </w:t>
      </w:r>
    </w:p>
    <w:p w14:paraId="78AF3B2E" w14:textId="77777777" w:rsidR="00AC4B68" w:rsidRPr="00AC4B68" w:rsidRDefault="00AC4B68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25484888" w14:textId="77777777" w:rsidR="00AC4B68" w:rsidRDefault="00AC4B68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0E871A5C" w14:textId="6EB31BEE" w:rsidR="00C87593" w:rsidRPr="00AC4B68" w:rsidRDefault="00E673DC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U Zagrebu, </w:t>
      </w:r>
      <w:r w:rsidR="008B53DA">
        <w:rPr>
          <w:rFonts w:cs="MyriadPro-Regular"/>
          <w:color w:val="000000"/>
          <w:w w:val="103"/>
          <w:sz w:val="22"/>
          <w:szCs w:val="22"/>
          <w:lang w:val="hr-HR"/>
        </w:rPr>
        <w:t>3</w:t>
      </w:r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.</w:t>
      </w:r>
      <w:r w:rsidR="005C1037">
        <w:rPr>
          <w:rFonts w:cs="MyriadPro-Regular"/>
          <w:color w:val="000000"/>
          <w:w w:val="103"/>
          <w:sz w:val="22"/>
          <w:szCs w:val="22"/>
          <w:lang w:val="hr-HR"/>
        </w:rPr>
        <w:t>1</w:t>
      </w:r>
      <w:r w:rsidR="008B53DA">
        <w:rPr>
          <w:rFonts w:cs="MyriadPro-Regular"/>
          <w:color w:val="000000"/>
          <w:w w:val="103"/>
          <w:sz w:val="22"/>
          <w:szCs w:val="22"/>
          <w:lang w:val="hr-HR"/>
        </w:rPr>
        <w:t>2</w:t>
      </w:r>
      <w:bookmarkStart w:id="8" w:name="_GoBack"/>
      <w:bookmarkEnd w:id="8"/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.</w:t>
      </w:r>
      <w:r w:rsidR="00E236C5" w:rsidRPr="00AC4B68">
        <w:rPr>
          <w:rFonts w:cs="MyriadPro-Regular"/>
          <w:color w:val="000000"/>
          <w:w w:val="103"/>
          <w:sz w:val="22"/>
          <w:szCs w:val="22"/>
          <w:lang w:val="hr-HR"/>
        </w:rPr>
        <w:t>2024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. godine</w:t>
      </w:r>
    </w:p>
    <w:p w14:paraId="35F74E1D" w14:textId="69138198" w:rsidR="00C87593" w:rsidRDefault="00C87593">
      <w:pPr>
        <w:spacing w:line="276" w:lineRule="auto"/>
        <w:jc w:val="both"/>
        <w:rPr>
          <w:sz w:val="22"/>
          <w:szCs w:val="22"/>
        </w:rPr>
      </w:pPr>
    </w:p>
    <w:p w14:paraId="4621ADAA" w14:textId="14FF3807" w:rsidR="005F04C2" w:rsidRDefault="005F04C2" w:rsidP="005F04C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Direktor Društva</w:t>
      </w:r>
    </w:p>
    <w:p w14:paraId="15101BBE" w14:textId="77777777" w:rsidR="005F04C2" w:rsidRDefault="005F04C2" w:rsidP="005F04C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2604F85B" w14:textId="77777777" w:rsidR="005F04C2" w:rsidRDefault="005F04C2" w:rsidP="005F04C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Marko Šarić, mag. oec</w:t>
      </w:r>
    </w:p>
    <w:p w14:paraId="27B8749B" w14:textId="77777777" w:rsidR="005F04C2" w:rsidRDefault="005F04C2" w:rsidP="005F04C2">
      <w:pPr>
        <w:rPr>
          <w:rFonts w:cs="Arial"/>
          <w:sz w:val="22"/>
          <w:szCs w:val="22"/>
        </w:rPr>
      </w:pPr>
    </w:p>
    <w:p w14:paraId="24BF5A76" w14:textId="240F6099" w:rsidR="00AC4B68" w:rsidRPr="00AC4B68" w:rsidRDefault="00E571D9" w:rsidP="00AC4B68">
      <w:pPr>
        <w:jc w:val="both"/>
        <w:rPr>
          <w:rFonts w:cs="Arial"/>
          <w:sz w:val="20"/>
          <w:szCs w:val="20"/>
        </w:rPr>
      </w:pPr>
      <w:r w:rsidRPr="00AC4B68">
        <w:rPr>
          <w:noProof/>
          <w:lang w:val="hr-HR" w:eastAsia="hr-HR"/>
        </w:rPr>
        <w:drawing>
          <wp:anchor distT="0" distB="0" distL="114300" distR="114300" simplePos="0" relativeHeight="251666432" behindDoc="1" locked="0" layoutInCell="1" allowOverlap="1" wp14:anchorId="5B1AE020" wp14:editId="7CF9A4A5">
            <wp:simplePos x="0" y="0"/>
            <wp:positionH relativeFrom="margin">
              <wp:align>center</wp:align>
            </wp:positionH>
            <wp:positionV relativeFrom="paragraph">
              <wp:posOffset>240030</wp:posOffset>
            </wp:positionV>
            <wp:extent cx="8236333" cy="1723390"/>
            <wp:effectExtent l="0" t="0" r="0" b="0"/>
            <wp:wrapNone/>
            <wp:docPr id="2" name="Picture 4" descr="A fountain in a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6333" cy="17233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C88AC" w14:textId="5CC2464A" w:rsidR="00C87593" w:rsidRPr="00AC4B68" w:rsidRDefault="00C87593">
      <w:pPr>
        <w:spacing w:line="360" w:lineRule="auto"/>
      </w:pPr>
    </w:p>
    <w:p w14:paraId="57A1E259" w14:textId="58A87BD8" w:rsidR="00AC4B68" w:rsidRPr="00AC4B68" w:rsidRDefault="00AC4B68">
      <w:pPr>
        <w:spacing w:line="360" w:lineRule="auto"/>
      </w:pPr>
    </w:p>
    <w:p w14:paraId="474684AC" w14:textId="5AEA8695" w:rsidR="00AC4B68" w:rsidRPr="00AC4B68" w:rsidRDefault="00AC4B68">
      <w:pPr>
        <w:spacing w:line="360" w:lineRule="auto"/>
      </w:pPr>
    </w:p>
    <w:p w14:paraId="36C6F969" w14:textId="62416F4C" w:rsidR="00AC4B68" w:rsidRPr="00AC4B68" w:rsidRDefault="00AC4B68">
      <w:pPr>
        <w:spacing w:line="360" w:lineRule="auto"/>
      </w:pPr>
    </w:p>
    <w:p w14:paraId="5FE9CC6D" w14:textId="77777777" w:rsidR="00AC4B68" w:rsidRPr="00AC4B68" w:rsidRDefault="00AC4B68">
      <w:pPr>
        <w:spacing w:line="360" w:lineRule="auto"/>
      </w:pPr>
    </w:p>
    <w:p w14:paraId="23941C08" w14:textId="6A83B8FB" w:rsidR="00C87593" w:rsidRPr="00AC4B68" w:rsidRDefault="00C87593">
      <w:pPr>
        <w:spacing w:line="360" w:lineRule="auto"/>
      </w:pPr>
    </w:p>
    <w:sectPr w:rsidR="00C87593" w:rsidRPr="00AC4B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2E3A" w14:textId="77777777" w:rsidR="00DF1641" w:rsidRDefault="00DF1641">
      <w:r>
        <w:separator/>
      </w:r>
    </w:p>
  </w:endnote>
  <w:endnote w:type="continuationSeparator" w:id="0">
    <w:p w14:paraId="1AE303BB" w14:textId="77777777" w:rsidR="00DF1641" w:rsidRDefault="00D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22CD" w14:textId="77777777" w:rsidR="00DF1641" w:rsidRDefault="00DF1641">
      <w:r>
        <w:rPr>
          <w:color w:val="000000"/>
        </w:rPr>
        <w:separator/>
      </w:r>
    </w:p>
  </w:footnote>
  <w:footnote w:type="continuationSeparator" w:id="0">
    <w:p w14:paraId="67736780" w14:textId="77777777" w:rsidR="00DF1641" w:rsidRDefault="00DF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60D"/>
    <w:multiLevelType w:val="hybridMultilevel"/>
    <w:tmpl w:val="DBDC39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BCE"/>
    <w:multiLevelType w:val="hybridMultilevel"/>
    <w:tmpl w:val="6BB8F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2AE"/>
    <w:multiLevelType w:val="hybridMultilevel"/>
    <w:tmpl w:val="056C808A"/>
    <w:lvl w:ilvl="0" w:tplc="45006A5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E00259A"/>
    <w:multiLevelType w:val="hybridMultilevel"/>
    <w:tmpl w:val="95EAC6E0"/>
    <w:lvl w:ilvl="0" w:tplc="041A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E640A14"/>
    <w:multiLevelType w:val="singleLevel"/>
    <w:tmpl w:val="9FF287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4B53AA"/>
    <w:multiLevelType w:val="hybridMultilevel"/>
    <w:tmpl w:val="F17255A2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BCE128A"/>
    <w:multiLevelType w:val="multilevel"/>
    <w:tmpl w:val="B3F8CE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1C55427"/>
    <w:multiLevelType w:val="multilevel"/>
    <w:tmpl w:val="6D12CA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93"/>
    <w:rsid w:val="00096A53"/>
    <w:rsid w:val="002E1EB6"/>
    <w:rsid w:val="00367780"/>
    <w:rsid w:val="00427A32"/>
    <w:rsid w:val="005C1037"/>
    <w:rsid w:val="005F04C2"/>
    <w:rsid w:val="00842163"/>
    <w:rsid w:val="008B53DA"/>
    <w:rsid w:val="00A57610"/>
    <w:rsid w:val="00A61D0A"/>
    <w:rsid w:val="00A64A92"/>
    <w:rsid w:val="00AC4B68"/>
    <w:rsid w:val="00AD357B"/>
    <w:rsid w:val="00C46E89"/>
    <w:rsid w:val="00C87593"/>
    <w:rsid w:val="00D91656"/>
    <w:rsid w:val="00DF1641"/>
    <w:rsid w:val="00E236C5"/>
    <w:rsid w:val="00E571D9"/>
    <w:rsid w:val="00E673DC"/>
    <w:rsid w:val="00EB204E"/>
    <w:rsid w:val="00EF6613"/>
    <w:rsid w:val="00FA1E1B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AC0A"/>
  <w15:docId w15:val="{44AC656A-8785-488C-AB64-B3BE9094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/>
    </w:pPr>
    <w:rPr>
      <w:rFonts w:ascii="Cambria" w:eastAsia="MS Mincho" w:hAnsi="Cambria"/>
      <w:kern w:val="0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customStyle="1" w:styleId="Centriranipodnaslov">
    <w:name w:val="Centrirani podnaslov"/>
    <w:basedOn w:val="Normal"/>
    <w:pPr>
      <w:widowControl w:val="0"/>
      <w:autoSpaceDE w:val="0"/>
      <w:spacing w:after="170" w:line="400" w:lineRule="atLeast"/>
      <w:jc w:val="center"/>
    </w:pPr>
    <w:rPr>
      <w:rFonts w:ascii="MyriadPro-Bold" w:hAnsi="MyriadPro-Bold" w:cs="MyriadPro-Bold"/>
      <w:b/>
      <w:bCs/>
      <w:color w:val="0060A0"/>
      <w:sz w:val="36"/>
      <w:szCs w:val="36"/>
      <w:lang w:val="en-GB"/>
    </w:rPr>
  </w:style>
  <w:style w:type="character" w:customStyle="1" w:styleId="UnresolvedMention">
    <w:name w:val="Unresolved Mention"/>
    <w:basedOn w:val="Zadanifontodlomka"/>
    <w:rPr>
      <w:color w:val="605E5C"/>
      <w:shd w:val="clear" w:color="auto" w:fill="E1DFDD"/>
    </w:rPr>
  </w:style>
  <w:style w:type="character" w:styleId="Istaknuto">
    <w:name w:val="Emphasis"/>
    <w:rPr>
      <w:i/>
      <w:iCs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lang w:val="hr-HR" w:eastAsia="hr-HR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Zadanifontodlomka1">
    <w:name w:val="Zadani font odlomka1"/>
  </w:style>
  <w:style w:type="character" w:styleId="Naglaeno">
    <w:name w:val="Strong"/>
    <w:basedOn w:val="Zadanifontodlomka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236C5"/>
    <w:rPr>
      <w:color w:val="96607D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77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780"/>
    <w:rPr>
      <w:rFonts w:ascii="Segoe UI" w:eastAsia="MS Mincho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sk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nkd.in/dJWqVe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nkd.in/dsWM-j_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kg.ljudskipotencijali@gskg.h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A935-BAB7-48D0-94AC-2D75FC2E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 Renić</dc:creator>
  <dc:description/>
  <cp:lastModifiedBy>Martina Horvat</cp:lastModifiedBy>
  <cp:revision>3</cp:revision>
  <cp:lastPrinted>2024-11-27T07:29:00Z</cp:lastPrinted>
  <dcterms:created xsi:type="dcterms:W3CDTF">2024-11-27T07:30:00Z</dcterms:created>
  <dcterms:modified xsi:type="dcterms:W3CDTF">2024-12-03T10:14:00Z</dcterms:modified>
</cp:coreProperties>
</file>