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619A" w14:textId="563ADBA1" w:rsidR="00C87593" w:rsidRDefault="00A61D0A">
      <w:pPr>
        <w:pStyle w:val="Centriranipodnaslov"/>
        <w:spacing w:line="240" w:lineRule="auto"/>
        <w:jc w:val="both"/>
        <w:rPr>
          <w:rFonts w:hint="eastAsia"/>
        </w:rPr>
      </w:pPr>
      <w:r w:rsidRPr="00A61D0A">
        <w:rPr>
          <w:noProof/>
          <w:sz w:val="48"/>
          <w:szCs w:val="48"/>
          <w:lang w:val="hr-HR" w:eastAsia="hr-HR"/>
        </w:rPr>
        <w:drawing>
          <wp:inline distT="0" distB="0" distL="0" distR="0" wp14:anchorId="3CB7E980" wp14:editId="668D8FA9">
            <wp:extent cx="1276350" cy="609600"/>
            <wp:effectExtent l="0" t="0" r="0" b="0"/>
            <wp:docPr id="1" name="Slika 1" descr="GSK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KG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61B" w14:textId="7171337D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/>
          <w:sz w:val="24"/>
          <w:szCs w:val="24"/>
        </w:rPr>
      </w:pPr>
      <w:r w:rsidRPr="00367780">
        <w:rPr>
          <w:rFonts w:ascii="Cambria" w:hAnsi="Cambria"/>
          <w:color w:val="0070C0"/>
          <w:w w:val="103"/>
          <w:sz w:val="24"/>
          <w:szCs w:val="24"/>
          <w:lang w:val="hr-HR"/>
        </w:rPr>
        <w:t>Gradsko stambeno komunalno gospodarstvo d.o.o</w:t>
      </w:r>
      <w:r w:rsidRPr="00367780">
        <w:rPr>
          <w:rFonts w:ascii="Cambria" w:hAnsi="Cambria" w:cs="MyriadPro-Regular"/>
          <w:color w:val="000000"/>
          <w:w w:val="103"/>
          <w:sz w:val="24"/>
          <w:szCs w:val="24"/>
          <w:lang w:val="hr-HR"/>
        </w:rPr>
        <w:t>.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, najveći upravitelj zgrada u Zagrebu i Hrvatskoj, predstavlja ključnu kariku u održavanju stambenih objekata. Osim tržišne djelatnosti, GSKG obavlja i komunalnu djelatnost održavanja građevina, uređaja i predmeta javne namjene što uključuje održavanje javnih prolaza, pothodnika, fontana i sl.</w:t>
      </w:r>
    </w:p>
    <w:p w14:paraId="10F2D663" w14:textId="44400805" w:rsidR="00C87593" w:rsidRPr="00367780" w:rsidRDefault="00E673DC">
      <w:pPr>
        <w:pStyle w:val="Centriranipodnaslov"/>
        <w:spacing w:line="240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</w:pP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Zaposlite se u Gradskom stambenom komunalnom gospodarstvu i postanite važan član naše zajednice  održavanja stambenih objekata u našem</w:t>
      </w:r>
      <w:r w:rsidR="00E236C5"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 xml:space="preserve"> </w:t>
      </w:r>
      <w:r w:rsidRPr="00367780">
        <w:rPr>
          <w:rFonts w:ascii="Cambria" w:hAnsi="Cambria" w:cs="MyriadPro-Regular"/>
          <w:b w:val="0"/>
          <w:bCs w:val="0"/>
          <w:color w:val="000000"/>
          <w:w w:val="103"/>
          <w:sz w:val="24"/>
          <w:szCs w:val="24"/>
          <w:lang w:val="hr-HR"/>
        </w:rPr>
        <w:t>gradu! Pridružite nam se da zajedno gradimo pozitivnu energiju gradskog života. Podnesite svoju ponudu i budite dio tima koji čini razliku!”</w:t>
      </w:r>
    </w:p>
    <w:p w14:paraId="4F175FDE" w14:textId="77777777" w:rsidR="00C87593" w:rsidRPr="00AC4B68" w:rsidRDefault="00C87593">
      <w:pPr>
        <w:pStyle w:val="Centriranipodnaslov"/>
        <w:spacing w:after="0"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</w:p>
    <w:p w14:paraId="4EC5A190" w14:textId="3B7EC073" w:rsidR="00C87593" w:rsidRPr="00EB204E" w:rsidRDefault="00E673DC">
      <w:pPr>
        <w:pStyle w:val="Centriranipodnaslov"/>
        <w:spacing w:after="240" w:line="240" w:lineRule="auto"/>
        <w:jc w:val="both"/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</w:pPr>
      <w:r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 xml:space="preserve">Zapošljavamo u </w:t>
      </w:r>
      <w:r w:rsidR="00E236C5" w:rsidRPr="00EB204E">
        <w:rPr>
          <w:rFonts w:ascii="Cambria" w:hAnsi="Cambria" w:cs="MyriadPro-Regular"/>
          <w:bCs w:val="0"/>
          <w:color w:val="0070C0"/>
          <w:w w:val="103"/>
          <w:sz w:val="32"/>
          <w:szCs w:val="32"/>
          <w:lang w:val="hr-HR"/>
        </w:rPr>
        <w:t>društvu GSKG!</w:t>
      </w:r>
    </w:p>
    <w:p w14:paraId="72C30AE8" w14:textId="2356A156" w:rsidR="00C87593" w:rsidRPr="00E571D9" w:rsidRDefault="004A7509" w:rsidP="00A64A92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jedan (1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) izvršitelj</w:t>
      </w:r>
      <w:r w:rsidR="00E236C5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(m/ž)</w:t>
      </w:r>
      <w:r w:rsidR="00E673DC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koji će obavljati poslove radnog mjesta:</w:t>
      </w:r>
      <w:r w:rsidR="00A64A92"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</w:t>
      </w:r>
      <w:r w:rsidR="00CC23F2">
        <w:rPr>
          <w:rFonts w:ascii="Cambria" w:hAnsi="Cambria" w:cs="Arial"/>
          <w:sz w:val="22"/>
          <w:szCs w:val="22"/>
        </w:rPr>
        <w:t xml:space="preserve">Tehnički </w:t>
      </w:r>
      <w:r w:rsidR="006841E8">
        <w:rPr>
          <w:rFonts w:ascii="Cambria" w:hAnsi="Cambria" w:cs="Arial"/>
          <w:sz w:val="22"/>
          <w:szCs w:val="22"/>
        </w:rPr>
        <w:t>suradnik</w:t>
      </w:r>
      <w:r w:rsidR="00C23BFA">
        <w:rPr>
          <w:rFonts w:ascii="Cambria" w:hAnsi="Cambria" w:cs="Arial"/>
          <w:sz w:val="22"/>
          <w:szCs w:val="22"/>
        </w:rPr>
        <w:t xml:space="preserve"> u </w:t>
      </w:r>
      <w:r w:rsidR="006841E8">
        <w:rPr>
          <w:rFonts w:ascii="Cambria" w:hAnsi="Cambria" w:cs="Arial"/>
          <w:sz w:val="22"/>
          <w:szCs w:val="22"/>
        </w:rPr>
        <w:t>Odjelu graditeljstva</w:t>
      </w:r>
    </w:p>
    <w:p w14:paraId="537AF477" w14:textId="3809E05E" w:rsidR="00AD357B" w:rsidRDefault="00E673DC" w:rsidP="00C23BFA">
      <w:pPr>
        <w:pStyle w:val="Centriranipodnaslov"/>
        <w:spacing w:line="276" w:lineRule="auto"/>
        <w:jc w:val="both"/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 xml:space="preserve">Opis poslova: </w:t>
      </w:r>
    </w:p>
    <w:p w14:paraId="73864C58" w14:textId="13288162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textAlignment w:val="auto"/>
      </w:pPr>
      <w:r>
        <w:t>p</w:t>
      </w:r>
      <w:r w:rsidRPr="00506F00">
        <w:t>regledava objekte prema zahtjevu suvlasnika, informira i pismeno upućuje predstavnike suvlasnika o složenosti radova i mogućnostima njihove izvedbe;</w:t>
      </w:r>
    </w:p>
    <w:p w14:paraId="022BB060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vodi radove na održavanju zgrada, kontrolira dokumentaciju (građevinska knjiga, građevinski dnevnik, terminski planovi, dokumentacija o ispitivanjima, certificiranjima i slično);izrada elaborata o stanju građevine nakon pregleda;</w:t>
      </w:r>
    </w:p>
    <w:p w14:paraId="611A15A2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izrađuje planove dinamike održavanja i izvješća o načinu održavanja (upravljanja) stambenih zgrada;</w:t>
      </w:r>
    </w:p>
    <w:p w14:paraId="40BCE1FD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obavlja nadzor nad izvođenjem radova na složenim poslovima rekonstrukcije i sanacije objekata;</w:t>
      </w:r>
    </w:p>
    <w:p w14:paraId="2936743D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obavlja poslove pripreme dokumentacije za složene radove u graditeljstvu (obnova od potresa, energetska obnova)</w:t>
      </w:r>
    </w:p>
    <w:p w14:paraId="29160D05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izrađuje troškovnike za izvedbu potrebnih radova;</w:t>
      </w:r>
    </w:p>
    <w:p w14:paraId="4DFE4FE2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analizira cijene i sudjeluje u izradi cjenika radova;</w:t>
      </w:r>
    </w:p>
    <w:p w14:paraId="304B6D7D" w14:textId="77777777" w:rsidR="006841E8" w:rsidRPr="00506F00" w:rsidRDefault="006841E8" w:rsidP="006841E8">
      <w:pPr>
        <w:numPr>
          <w:ilvl w:val="0"/>
          <w:numId w:val="10"/>
        </w:numPr>
        <w:suppressAutoHyphens w:val="0"/>
        <w:autoSpaceDN/>
        <w:spacing w:line="259" w:lineRule="auto"/>
        <w:textAlignment w:val="auto"/>
        <w:rPr>
          <w:rFonts w:eastAsia="Calibri"/>
        </w:rPr>
      </w:pPr>
      <w:r w:rsidRPr="00506F00">
        <w:rPr>
          <w:rFonts w:eastAsia="Calibri"/>
        </w:rPr>
        <w:t>obavlja i druge srodne poslove prema zahtjevima procesa rada i po nalogu voditelja odjela;</w:t>
      </w:r>
    </w:p>
    <w:p w14:paraId="32AE1765" w14:textId="1FB549A3" w:rsidR="00CC23F2" w:rsidRDefault="00CC23F2" w:rsidP="00096A53">
      <w:pPr>
        <w:pStyle w:val="Centriranipodnaslov"/>
        <w:spacing w:line="276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E1CDF6B" w14:textId="4BD7D909" w:rsidR="00C87593" w:rsidRPr="00096A53" w:rsidRDefault="00E673DC" w:rsidP="00096A53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Mjesto rada:</w:t>
      </w: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Zagreb</w:t>
      </w:r>
    </w:p>
    <w:p w14:paraId="14B3F2C0" w14:textId="09728D55" w:rsidR="00C87593" w:rsidRPr="00AC4B68" w:rsidRDefault="00E673DC">
      <w:pPr>
        <w:pStyle w:val="Centriranipodnaslov"/>
        <w:spacing w:after="0" w:line="276" w:lineRule="auto"/>
        <w:jc w:val="left"/>
        <w:rPr>
          <w:rFonts w:ascii="Cambria" w:hAnsi="Cambria"/>
          <w:sz w:val="22"/>
          <w:szCs w:val="22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Trajanje potrebe:</w:t>
      </w:r>
      <w:r w:rsidRPr="00AC4B68">
        <w:rPr>
          <w:rFonts w:ascii="Cambria" w:hAnsi="Cambria" w:cs="Arial"/>
          <w:sz w:val="22"/>
          <w:szCs w:val="22"/>
          <w:lang w:val="hr-HR"/>
        </w:rPr>
        <w:t xml:space="preserve"> 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rad na </w:t>
      </w:r>
      <w:r w:rsidR="001C433F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ne</w:t>
      </w: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određeno vri</w:t>
      </w:r>
      <w:r w:rsidR="00E571D9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jeme</w:t>
      </w:r>
      <w:r w:rsidR="001C433F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 uz probni rad od 6 mjeseci</w:t>
      </w:r>
    </w:p>
    <w:p w14:paraId="56747249" w14:textId="77777777" w:rsidR="00C87593" w:rsidRPr="00AC4B68" w:rsidRDefault="00C87593">
      <w:pPr>
        <w:ind w:left="360"/>
        <w:jc w:val="both"/>
        <w:rPr>
          <w:rFonts w:cs="Arial"/>
          <w:bCs/>
          <w:sz w:val="22"/>
          <w:szCs w:val="22"/>
          <w:lang w:val="hr-HR"/>
        </w:rPr>
      </w:pPr>
    </w:p>
    <w:p w14:paraId="64076B6F" w14:textId="577B1AD9" w:rsidR="00C87593" w:rsidRPr="00AC4B68" w:rsidRDefault="00E673DC">
      <w:p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>Stručna sprema i zvanje:</w:t>
      </w:r>
      <w:r w:rsidRPr="00AC4B68">
        <w:rPr>
          <w:rFonts w:cs="Arial"/>
          <w:bCs/>
          <w:sz w:val="22"/>
          <w:szCs w:val="22"/>
          <w:lang w:val="hr-HR"/>
        </w:rPr>
        <w:t xml:space="preserve"> </w:t>
      </w:r>
      <w:r w:rsidR="00CC23F2">
        <w:rPr>
          <w:rFonts w:cs="Arial"/>
          <w:bCs/>
          <w:sz w:val="22"/>
          <w:szCs w:val="22"/>
          <w:lang w:val="hr-HR"/>
        </w:rPr>
        <w:t xml:space="preserve"> </w:t>
      </w:r>
      <w:r w:rsidR="00851D19">
        <w:rPr>
          <w:rFonts w:cs="Arial"/>
          <w:bCs/>
          <w:sz w:val="22"/>
          <w:szCs w:val="22"/>
          <w:lang w:val="hr-HR"/>
        </w:rPr>
        <w:t>VŠS/VSS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161D4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-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  <w:r w:rsidR="00851D19">
        <w:rPr>
          <w:rFonts w:cs="MyriadPro-Regular"/>
          <w:color w:val="000000"/>
          <w:w w:val="103"/>
          <w:sz w:val="22"/>
          <w:szCs w:val="22"/>
          <w:lang w:val="hr-HR"/>
        </w:rPr>
        <w:t>građevinskog ili arhitektonskog</w:t>
      </w:r>
      <w:r w:rsidRPr="00AC4B68">
        <w:rPr>
          <w:rFonts w:cs="Arial"/>
          <w:sz w:val="22"/>
          <w:szCs w:val="22"/>
          <w:lang w:val="hr-HR"/>
        </w:rPr>
        <w:t xml:space="preserve">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smjer</w:t>
      </w:r>
      <w:r w:rsidR="00367780">
        <w:rPr>
          <w:rFonts w:cs="MyriadPro-Regular"/>
          <w:color w:val="000000"/>
          <w:w w:val="103"/>
          <w:sz w:val="22"/>
          <w:szCs w:val="22"/>
          <w:lang w:val="hr-HR"/>
        </w:rPr>
        <w:t>a</w:t>
      </w:r>
      <w:r w:rsidR="00A161D4">
        <w:rPr>
          <w:rFonts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32033668" w14:textId="77777777" w:rsidR="006841E8" w:rsidRDefault="006841E8">
      <w:pPr>
        <w:jc w:val="both"/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</w:pPr>
    </w:p>
    <w:p w14:paraId="1A423F57" w14:textId="77777777" w:rsidR="006841E8" w:rsidRDefault="006841E8">
      <w:pPr>
        <w:jc w:val="both"/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</w:pPr>
    </w:p>
    <w:p w14:paraId="513F8649" w14:textId="77777777" w:rsidR="006841E8" w:rsidRDefault="006841E8">
      <w:pPr>
        <w:jc w:val="both"/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</w:pPr>
    </w:p>
    <w:p w14:paraId="272160BB" w14:textId="77777777" w:rsidR="006841E8" w:rsidRDefault="006841E8">
      <w:pPr>
        <w:jc w:val="both"/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</w:pPr>
    </w:p>
    <w:p w14:paraId="05AAF232" w14:textId="77777777" w:rsidR="006841E8" w:rsidRDefault="006841E8">
      <w:pPr>
        <w:jc w:val="both"/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</w:pPr>
    </w:p>
    <w:p w14:paraId="0BB1747E" w14:textId="4688B595" w:rsidR="00C87593" w:rsidRDefault="00E673DC">
      <w:pPr>
        <w:jc w:val="both"/>
        <w:rPr>
          <w:rFonts w:cs="Arial"/>
          <w:sz w:val="22"/>
          <w:szCs w:val="22"/>
          <w:lang w:val="hr-HR"/>
        </w:rPr>
      </w:pPr>
      <w:r w:rsidRPr="00AC4B68"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lastRenderedPageBreak/>
        <w:t>Potrebno radno iskustvo:</w:t>
      </w:r>
      <w:r w:rsidRPr="00AC4B68">
        <w:rPr>
          <w:rFonts w:cs="Arial"/>
          <w:sz w:val="22"/>
          <w:szCs w:val="22"/>
          <w:lang w:val="hr-HR"/>
        </w:rPr>
        <w:t xml:space="preserve"> </w:t>
      </w:r>
    </w:p>
    <w:p w14:paraId="3148C8D2" w14:textId="2BE18874" w:rsidR="00CC23F2" w:rsidRDefault="00CC23F2" w:rsidP="00CC23F2">
      <w:pPr>
        <w:jc w:val="both"/>
        <w:rPr>
          <w:rFonts w:cs="Arial"/>
          <w:sz w:val="22"/>
          <w:szCs w:val="22"/>
          <w:lang w:val="hr-HR"/>
        </w:rPr>
      </w:pPr>
      <w:r>
        <w:rPr>
          <w:rFonts w:cs="MyriadPro-Bold"/>
          <w:b/>
          <w:bCs/>
          <w:color w:val="0070C0"/>
          <w:w w:val="103"/>
          <w:sz w:val="22"/>
          <w:szCs w:val="22"/>
          <w:lang w:val="hr-HR"/>
        </w:rPr>
        <w:t xml:space="preserve">Posebni zdravstveni uvjeti prema propisima o zaštiti na radu : </w:t>
      </w:r>
      <w:r w:rsidRPr="00AC4B68">
        <w:rPr>
          <w:rFonts w:cs="Arial"/>
          <w:sz w:val="22"/>
          <w:szCs w:val="22"/>
          <w:lang w:val="hr-HR"/>
        </w:rPr>
        <w:t xml:space="preserve"> </w:t>
      </w:r>
    </w:p>
    <w:p w14:paraId="459371C8" w14:textId="30A5544A" w:rsidR="00CC23F2" w:rsidRPr="00AC4B68" w:rsidRDefault="00CC23F2">
      <w:pPr>
        <w:jc w:val="both"/>
        <w:rPr>
          <w:sz w:val="22"/>
          <w:szCs w:val="22"/>
        </w:rPr>
      </w:pPr>
    </w:p>
    <w:p w14:paraId="31CEC038" w14:textId="77777777" w:rsidR="00C87593" w:rsidRPr="00AC4B68" w:rsidRDefault="00C87593">
      <w:pPr>
        <w:jc w:val="both"/>
        <w:rPr>
          <w:rFonts w:cs="Arial"/>
          <w:bCs/>
          <w:sz w:val="22"/>
          <w:szCs w:val="22"/>
          <w:lang w:val="hr-HR"/>
        </w:rPr>
      </w:pPr>
    </w:p>
    <w:p w14:paraId="63B0F1E5" w14:textId="77777777" w:rsidR="00C87593" w:rsidRPr="00AC4B68" w:rsidRDefault="00E673DC">
      <w:pPr>
        <w:spacing w:after="120"/>
        <w:jc w:val="both"/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</w:pPr>
      <w:r w:rsidRPr="00AC4B68">
        <w:rPr>
          <w:rFonts w:cs="MyriadPro-Regular"/>
          <w:b/>
          <w:bCs/>
          <w:color w:val="0070C0"/>
          <w:w w:val="103"/>
          <w:sz w:val="22"/>
          <w:szCs w:val="22"/>
          <w:lang w:val="hr-HR"/>
        </w:rPr>
        <w:t>Dokazi uz ponude:</w:t>
      </w:r>
    </w:p>
    <w:p w14:paraId="163CB7F5" w14:textId="00ABC0E8" w:rsidR="00C87593" w:rsidRPr="00A61D0A" w:rsidRDefault="00E673DC" w:rsidP="00A61D0A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zamolba/ </w:t>
      </w:r>
      <w:r w:rsidR="00842163"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Europass 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životopis </w:t>
      </w:r>
      <w:r w:rsidR="00A64A92" w:rsidRPr="00AC4B68">
        <w:rPr>
          <w:rFonts w:cs="MyriadPro-Regular"/>
          <w:color w:val="000000"/>
          <w:w w:val="103"/>
          <w:sz w:val="22"/>
          <w:szCs w:val="22"/>
          <w:lang w:val="hr-HR"/>
        </w:rPr>
        <w:t>s opisom dosadašnjeg rada</w:t>
      </w:r>
    </w:p>
    <w:p w14:paraId="297607D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odgovarajućem stupnju obrazovanja u skladu s uvjetima iz javnog natječaja (presliku diplome, odnosno rješenje o priznavanju inozemne stručne kvalifikacije koju je izdalo nadležno tijelo)</w:t>
      </w:r>
    </w:p>
    <w:p w14:paraId="30168829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dokaz o radnom iskustvu (elektronički zapis/potvrda o radnom stažu Hrvatskog zavoda za mirovinsko osiguranje)</w:t>
      </w:r>
    </w:p>
    <w:p w14:paraId="6B725F50" w14:textId="77777777" w:rsidR="00A64A92" w:rsidRPr="00AC4B68" w:rsidRDefault="00A64A92" w:rsidP="00A64A92">
      <w:pPr>
        <w:pStyle w:val="Odlomakpopisa"/>
        <w:numPr>
          <w:ilvl w:val="0"/>
          <w:numId w:val="2"/>
        </w:numPr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potvrde/preporuke/izjave/članke ili druge dokumente koji potvrđuju činjenice iz životopisa</w:t>
      </w:r>
    </w:p>
    <w:p w14:paraId="5BFBCB2D" w14:textId="77777777" w:rsidR="00A64A92" w:rsidRPr="00AC4B68" w:rsidRDefault="00A64A92" w:rsidP="00A64A92">
      <w:pPr>
        <w:pStyle w:val="Odlomakpopisa"/>
        <w:ind w:left="284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4B3264EA" w14:textId="32D98757" w:rsidR="00367780" w:rsidRDefault="00367780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</w:p>
    <w:p w14:paraId="5FC1F181" w14:textId="4409E8BD" w:rsidR="00C87593" w:rsidRPr="00AC4B68" w:rsidRDefault="00E673DC">
      <w:pPr>
        <w:pStyle w:val="Centriranipodnaslov"/>
        <w:spacing w:line="240" w:lineRule="auto"/>
        <w:jc w:val="both"/>
        <w:rPr>
          <w:rFonts w:ascii="Cambria" w:hAnsi="Cambria"/>
          <w:color w:val="0070C0"/>
          <w:w w:val="103"/>
          <w:sz w:val="22"/>
          <w:szCs w:val="22"/>
          <w:lang w:val="hr-HR"/>
        </w:rPr>
      </w:pPr>
      <w:r w:rsidRPr="00AC4B68">
        <w:rPr>
          <w:rFonts w:ascii="Cambria" w:hAnsi="Cambria"/>
          <w:color w:val="0070C0"/>
          <w:w w:val="103"/>
          <w:sz w:val="22"/>
          <w:szCs w:val="22"/>
          <w:lang w:val="hr-HR"/>
        </w:rPr>
        <w:t>Način i rokovi za podnošenje ponuda:</w:t>
      </w:r>
    </w:p>
    <w:p w14:paraId="4355EAFB" w14:textId="68EB198C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Rok za dostavu ponuda je</w:t>
      </w:r>
      <w:r w:rsidR="001940BD">
        <w:rPr>
          <w:rFonts w:cs="MyriadPro-Regular"/>
          <w:color w:val="000000"/>
          <w:w w:val="103"/>
          <w:sz w:val="22"/>
          <w:szCs w:val="22"/>
          <w:lang w:val="hr-HR"/>
        </w:rPr>
        <w:t xml:space="preserve"> do </w:t>
      </w:r>
      <w:r w:rsidR="0066543C">
        <w:rPr>
          <w:rFonts w:cs="MyriadPro-Regular"/>
          <w:color w:val="000000"/>
          <w:w w:val="103"/>
          <w:sz w:val="22"/>
          <w:szCs w:val="22"/>
          <w:lang w:val="hr-HR"/>
        </w:rPr>
        <w:t>10.12.</w:t>
      </w:r>
      <w:r w:rsidR="00FB09B0">
        <w:rPr>
          <w:rFonts w:cs="MyriadPro-Regular"/>
          <w:color w:val="000000"/>
          <w:w w:val="103"/>
          <w:sz w:val="22"/>
          <w:szCs w:val="22"/>
          <w:lang w:val="hr-HR"/>
        </w:rPr>
        <w:t>2024. g.</w:t>
      </w:r>
      <w:r w:rsidR="00E673DC" w:rsidRPr="00AC4B68">
        <w:rPr>
          <w:rFonts w:cs="MyriadPro-Regular"/>
          <w:color w:val="000000"/>
          <w:w w:val="103"/>
          <w:sz w:val="22"/>
          <w:szCs w:val="22"/>
          <w:lang w:val="hr-HR"/>
        </w:rPr>
        <w:t>, a ponude se podnose</w:t>
      </w:r>
      <w:r w:rsidRPr="00AC4B68">
        <w:rPr>
          <w:rFonts w:cs="Arial"/>
          <w:sz w:val="22"/>
          <w:szCs w:val="22"/>
        </w:rPr>
        <w:t xml:space="preserve"> putem e-mail adrese: </w:t>
      </w:r>
      <w:hyperlink r:id="rId9" w:history="1">
        <w:r w:rsidRPr="00AC4B68">
          <w:rPr>
            <w:rStyle w:val="Hiperveza"/>
            <w:rFonts w:cs="Arial"/>
            <w:sz w:val="22"/>
            <w:szCs w:val="22"/>
          </w:rPr>
          <w:t>gskg.ljudskipotencijali@gskg.hr</w:t>
        </w:r>
      </w:hyperlink>
      <w:r w:rsidRPr="00AC4B68">
        <w:rPr>
          <w:rFonts w:cs="Arial"/>
          <w:sz w:val="22"/>
          <w:szCs w:val="22"/>
        </w:rPr>
        <w:t xml:space="preserve"> s naznakom „Prijava na javni natječaj - za radno mjesto </w:t>
      </w:r>
      <w:r w:rsidR="00C23BFA">
        <w:rPr>
          <w:rFonts w:cs="Arial"/>
          <w:sz w:val="22"/>
          <w:szCs w:val="22"/>
        </w:rPr>
        <w:t>“</w:t>
      </w:r>
      <w:r w:rsidR="006841E8">
        <w:rPr>
          <w:rFonts w:cs="Arial"/>
          <w:sz w:val="22"/>
          <w:szCs w:val="22"/>
        </w:rPr>
        <w:t>Tehnički suradnik</w:t>
      </w:r>
      <w:r w:rsidR="00CC23F2">
        <w:rPr>
          <w:rFonts w:cs="Arial"/>
          <w:sz w:val="22"/>
          <w:szCs w:val="22"/>
        </w:rPr>
        <w:t xml:space="preserve"> </w:t>
      </w:r>
      <w:r w:rsidRPr="00AC4B68">
        <w:rPr>
          <w:rFonts w:cs="Arial"/>
          <w:sz w:val="22"/>
          <w:szCs w:val="22"/>
        </w:rPr>
        <w:t>“</w:t>
      </w:r>
    </w:p>
    <w:p w14:paraId="4CC3333B" w14:textId="77777777" w:rsidR="00A64A92" w:rsidRPr="00AC4B68" w:rsidRDefault="00E673DC" w:rsidP="00A64A92">
      <w:pPr>
        <w:pStyle w:val="Centriranipodnaslov"/>
        <w:spacing w:after="0" w:line="240" w:lineRule="auto"/>
        <w:jc w:val="both"/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color w:val="000000"/>
          <w:w w:val="103"/>
          <w:sz w:val="22"/>
          <w:szCs w:val="22"/>
          <w:lang w:val="hr-HR"/>
        </w:rPr>
        <w:t xml:space="preserve"> </w:t>
      </w:r>
    </w:p>
    <w:p w14:paraId="63EEFB91" w14:textId="26F62A58" w:rsidR="00C87593" w:rsidRPr="00AC4B68" w:rsidRDefault="00A64A92" w:rsidP="00A64A92">
      <w:pPr>
        <w:pStyle w:val="Centriranipodnaslov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70C0"/>
          <w:w w:val="103"/>
          <w:sz w:val="22"/>
          <w:szCs w:val="22"/>
          <w:lang w:val="hr-HR"/>
        </w:rPr>
        <w:t>O</w:t>
      </w:r>
      <w:r w:rsidR="00E673DC" w:rsidRPr="00AC4B68">
        <w:rPr>
          <w:rFonts w:ascii="Cambria" w:hAnsi="Cambria" w:cs="MyriadPro-Regular"/>
          <w:color w:val="0070C0"/>
          <w:w w:val="103"/>
          <w:sz w:val="22"/>
          <w:szCs w:val="22"/>
          <w:lang w:val="hr-HR"/>
        </w:rPr>
        <w:t>stale napomene</w:t>
      </w:r>
    </w:p>
    <w:p w14:paraId="6235C802" w14:textId="77777777" w:rsidR="00C87593" w:rsidRPr="00AC4B68" w:rsidRDefault="00C87593">
      <w:pPr>
        <w:jc w:val="both"/>
        <w:rPr>
          <w:rFonts w:cs="MyriadPro-Regular"/>
          <w:b/>
          <w:bCs/>
          <w:color w:val="000000"/>
          <w:w w:val="103"/>
          <w:sz w:val="22"/>
          <w:szCs w:val="22"/>
          <w:lang w:val="hr-HR"/>
        </w:rPr>
      </w:pPr>
    </w:p>
    <w:p w14:paraId="4446E8DE" w14:textId="77777777" w:rsidR="00C87593" w:rsidRPr="00AC4B68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Urednom ponudom smatra se ponuda koja sadrži sve podatke i priloge navedene u javnom natječaju. Nepotpune i nepravodobno pristigle ponude neće se razmatrati. </w:t>
      </w:r>
    </w:p>
    <w:p w14:paraId="10399BC7" w14:textId="3D250EB9" w:rsidR="00A61D0A" w:rsidRDefault="00E673DC">
      <w:pPr>
        <w:pStyle w:val="Centriranipodnaslov"/>
        <w:spacing w:line="276" w:lineRule="auto"/>
        <w:jc w:val="both"/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>Pozivaju se osobe koje prema posebnim propisima ostvaruju pravo prednosti pri zapošljavanju, da se   u prijavi na natječaj pozovu na to pravo, pri čemu moraju priložiti propisane dokaze o svom statusu,   na temelju Zakona o hrvatskim braniteljima iz Domovinskog rata i članovima njihovih obitelji („Narodne novine“ br. 121/17, 98/19. i 84/21), Zakona o civilnim stradalnicima iz Domovinskog rata („Narodne novine“ br. 84/21) te Zakona o profesionalnoj rehabilitaciji i zapošljavanju osoba s invaliditetom („Narodne novine“ br. 157/13, 152/14, 39/18. i 32/20).</w:t>
      </w:r>
    </w:p>
    <w:p w14:paraId="590D8E29" w14:textId="4FDDB98B" w:rsidR="00A61D0A" w:rsidRPr="00E571D9" w:rsidRDefault="00E673DC" w:rsidP="00AC4B68">
      <w:pPr>
        <w:pStyle w:val="Centriranipodnaslov"/>
        <w:spacing w:line="276" w:lineRule="auto"/>
        <w:jc w:val="both"/>
        <w:rPr>
          <w:rFonts w:ascii="Cambria" w:hAnsi="Cambria"/>
          <w:sz w:val="22"/>
          <w:szCs w:val="22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hrvatskim braniteljima iz Domovinskog rata i članovima njihovih obitelji na stranicama Ministarstva hrvatskih branitelja: </w:t>
      </w:r>
      <w:hyperlink r:id="rId10" w:history="1">
        <w:r w:rsidRPr="00AC4B68">
          <w:rPr>
            <w:rStyle w:val="Hiperveza"/>
            <w:rFonts w:ascii="Cambria" w:hAnsi="Cambria" w:cs="MyriadPro-Regular"/>
            <w:b w:val="0"/>
            <w:bCs w:val="0"/>
            <w:w w:val="103"/>
            <w:sz w:val="22"/>
            <w:szCs w:val="22"/>
            <w:lang w:val="hr-HR"/>
          </w:rPr>
          <w:t xml:space="preserve"> </w:t>
        </w:r>
        <w:hyperlink r:id="rId11" w:history="1"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https:</w:t>
          </w:r>
          <w:bookmarkStart w:id="0" w:name="_Hlt135731968"/>
          <w:bookmarkStart w:id="1" w:name="_Hlt135731969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Start w:id="2" w:name="_Hlt135731976"/>
          <w:bookmarkStart w:id="3" w:name="_Hlt135731977"/>
          <w:bookmarkEnd w:id="0"/>
          <w:bookmarkEnd w:id="1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/</w:t>
          </w:r>
          <w:bookmarkEnd w:id="2"/>
          <w:bookmarkEnd w:id="3"/>
          <w:r w:rsidRPr="00AC4B68">
            <w:rPr>
              <w:rStyle w:val="Hiperveza"/>
              <w:rFonts w:ascii="Cambria" w:hAnsi="Cambria" w:cs="Hind"/>
              <w:b w:val="0"/>
              <w:bCs w:val="0"/>
              <w:i/>
              <w:iCs/>
              <w:color w:val="105FA9"/>
              <w:sz w:val="22"/>
              <w:szCs w:val="22"/>
              <w:lang w:val="hr-HR"/>
            </w:rPr>
            <w:t>lnkd.in/dsWM-j_p</w:t>
          </w:r>
        </w:hyperlink>
        <w:r w:rsidRPr="00AC4B68">
          <w:rPr>
            <w:rStyle w:val="Hiperveza"/>
            <w:rFonts w:ascii="Cambria" w:hAnsi="Cambria" w:cs="MyriadPro-Regular"/>
            <w:b w:val="0"/>
            <w:bCs w:val="0"/>
            <w:i/>
            <w:iCs/>
            <w:w w:val="103"/>
            <w:sz w:val="22"/>
            <w:szCs w:val="22"/>
            <w:lang w:val="hr-HR"/>
          </w:rPr>
          <w:t xml:space="preserve"> </w:t>
        </w:r>
      </w:hyperlink>
    </w:p>
    <w:p w14:paraId="0EDD12DF" w14:textId="76012261" w:rsidR="00AC4B68" w:rsidRPr="00A61D0A" w:rsidRDefault="00E673DC" w:rsidP="00AC4B68">
      <w:pPr>
        <w:pStyle w:val="Centriranipodnaslov"/>
        <w:spacing w:line="276" w:lineRule="auto"/>
        <w:jc w:val="both"/>
        <w:rPr>
          <w:rFonts w:ascii="Cambria" w:hAnsi="Cambria" w:cs="Hind"/>
          <w:b w:val="0"/>
          <w:bCs w:val="0"/>
          <w:i/>
          <w:iCs/>
          <w:color w:val="2E74B5"/>
          <w:sz w:val="22"/>
          <w:szCs w:val="22"/>
          <w:u w:val="single"/>
          <w:lang w:val="hr-HR"/>
        </w:rPr>
      </w:pPr>
      <w:r w:rsidRPr="00AC4B68">
        <w:rPr>
          <w:rFonts w:ascii="Cambria" w:hAnsi="Cambria" w:cs="MyriadPro-Regular"/>
          <w:b w:val="0"/>
          <w:bCs w:val="0"/>
          <w:color w:val="000000"/>
          <w:w w:val="103"/>
          <w:sz w:val="22"/>
          <w:szCs w:val="22"/>
          <w:lang w:val="hr-HR"/>
        </w:rPr>
        <w:t xml:space="preserve">Više o dokazima potrebnima za ostvarivanje prava prednosti pri zapošljavanju sukladno Zakonu o civilnim stradalnicima iz Domovinskog rata na stranicama Ministarstva hrvatskih branitelja: </w:t>
      </w:r>
      <w:r w:rsidRPr="00AC4B68">
        <w:rPr>
          <w:rFonts w:ascii="Cambria" w:hAnsi="Cambria"/>
          <w:color w:val="000000"/>
          <w:w w:val="103"/>
          <w:sz w:val="22"/>
          <w:szCs w:val="22"/>
          <w:lang w:val="hr-HR"/>
        </w:rPr>
        <w:t xml:space="preserve"> </w:t>
      </w:r>
      <w:hyperlink r:id="rId12" w:history="1"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https:</w:t>
        </w:r>
        <w:bookmarkStart w:id="4" w:name="_Hlt135732009"/>
        <w:bookmarkStart w:id="5" w:name="_Hlt135732010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</w:t>
        </w:r>
        <w:bookmarkEnd w:id="4"/>
        <w:bookmarkEnd w:id="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/lnk</w:t>
        </w:r>
        <w:bookmarkStart w:id="6" w:name="_Hlt135731994"/>
        <w:bookmarkStart w:id="7" w:name="_Hlt135731995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d</w:t>
        </w:r>
        <w:bookmarkEnd w:id="6"/>
        <w:bookmarkEnd w:id="7"/>
        <w:r w:rsidRPr="00AC4B68">
          <w:rPr>
            <w:rStyle w:val="Hiperveza"/>
            <w:rFonts w:ascii="Cambria" w:hAnsi="Cambria" w:cs="Hind"/>
            <w:b w:val="0"/>
            <w:bCs w:val="0"/>
            <w:i/>
            <w:iCs/>
            <w:color w:val="2E74B5"/>
            <w:sz w:val="22"/>
            <w:szCs w:val="22"/>
            <w:lang w:val="hr-HR"/>
          </w:rPr>
          <w:t>.in/dJWqVe24</w:t>
        </w:r>
      </w:hyperlink>
      <w:r w:rsidR="00AC4B68">
        <w:rPr>
          <w:rStyle w:val="Hiperveza"/>
          <w:rFonts w:ascii="Cambria" w:hAnsi="Cambria" w:cs="Hind"/>
          <w:b w:val="0"/>
          <w:bCs w:val="0"/>
          <w:i/>
          <w:iCs/>
          <w:color w:val="2E74B5"/>
          <w:sz w:val="22"/>
          <w:szCs w:val="22"/>
          <w:lang w:val="hr-HR"/>
        </w:rPr>
        <w:t>.</w:t>
      </w:r>
    </w:p>
    <w:p w14:paraId="29A5F9E6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03610EE9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4FB49FE7" w14:textId="77777777" w:rsidR="008C245D" w:rsidRDefault="008C245D" w:rsidP="00A64A92">
      <w:pPr>
        <w:jc w:val="both"/>
        <w:rPr>
          <w:rFonts w:cs="Arial"/>
          <w:sz w:val="22"/>
          <w:szCs w:val="22"/>
        </w:rPr>
      </w:pPr>
    </w:p>
    <w:p w14:paraId="48782DA3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33F71C67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48431261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36346C95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04449B06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17EB7449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1F072198" w14:textId="77777777" w:rsidR="006841E8" w:rsidRDefault="006841E8" w:rsidP="00A64A92">
      <w:pPr>
        <w:jc w:val="both"/>
        <w:rPr>
          <w:rFonts w:cs="Arial"/>
          <w:sz w:val="22"/>
          <w:szCs w:val="22"/>
        </w:rPr>
      </w:pPr>
    </w:p>
    <w:p w14:paraId="1EF03255" w14:textId="3ED8D243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lastRenderedPageBreak/>
        <w:t>GSKG d.o.o. zadržava pravo poništenja natječaja te ne prihvatiti ni jednu dostavljenu ponudu.</w:t>
      </w:r>
    </w:p>
    <w:p w14:paraId="7FC7A61D" w14:textId="77777777" w:rsidR="00A64A92" w:rsidRPr="00AC4B68" w:rsidRDefault="00A64A92" w:rsidP="00A64A92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>Natječajna dokumentacija se ne vraća.</w:t>
      </w:r>
    </w:p>
    <w:p w14:paraId="4FB28437" w14:textId="0993904E" w:rsidR="00C87593" w:rsidRPr="00AC4B68" w:rsidRDefault="00A64A92" w:rsidP="00AC4B68">
      <w:pPr>
        <w:jc w:val="both"/>
        <w:rPr>
          <w:rFonts w:cs="Arial"/>
          <w:sz w:val="22"/>
          <w:szCs w:val="22"/>
        </w:rPr>
      </w:pPr>
      <w:r w:rsidRPr="00AC4B68">
        <w:rPr>
          <w:rFonts w:cs="Arial"/>
          <w:sz w:val="22"/>
          <w:szCs w:val="22"/>
        </w:rPr>
        <w:t xml:space="preserve">Više o poslovanju GSKG d.o.o. nalazi se na službenim internet stranicama </w:t>
      </w:r>
      <w:hyperlink r:id="rId13" w:history="1">
        <w:r w:rsidRPr="00AC4B68">
          <w:rPr>
            <w:rStyle w:val="Hiperveza"/>
            <w:rFonts w:cs="Arial"/>
            <w:sz w:val="22"/>
            <w:szCs w:val="22"/>
          </w:rPr>
          <w:t>www.gskg.hr</w:t>
        </w:r>
      </w:hyperlink>
      <w:r w:rsidRPr="00AC4B68">
        <w:rPr>
          <w:rFonts w:cs="Arial"/>
          <w:sz w:val="22"/>
          <w:szCs w:val="22"/>
        </w:rPr>
        <w:t xml:space="preserve">.         </w:t>
      </w:r>
    </w:p>
    <w:p w14:paraId="78AF3B2E" w14:textId="77777777" w:rsidR="00AC4B68" w:rsidRP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25484888" w14:textId="77777777" w:rsidR="00AC4B68" w:rsidRDefault="00AC4B68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</w:p>
    <w:p w14:paraId="0E871A5C" w14:textId="7A3332E3" w:rsidR="00C87593" w:rsidRPr="00AC4B68" w:rsidRDefault="00E673DC">
      <w:pPr>
        <w:spacing w:line="276" w:lineRule="auto"/>
        <w:jc w:val="both"/>
        <w:rPr>
          <w:rFonts w:cs="MyriadPro-Regular"/>
          <w:color w:val="000000"/>
          <w:w w:val="103"/>
          <w:sz w:val="22"/>
          <w:szCs w:val="22"/>
          <w:lang w:val="hr-HR"/>
        </w:rPr>
      </w:pP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 xml:space="preserve">U Zagrebu, </w:t>
      </w:r>
      <w:r w:rsidR="0066543C">
        <w:rPr>
          <w:rFonts w:cs="MyriadPro-Regular"/>
          <w:color w:val="000000"/>
          <w:w w:val="103"/>
          <w:sz w:val="22"/>
          <w:szCs w:val="22"/>
          <w:lang w:val="hr-HR"/>
        </w:rPr>
        <w:t>3</w:t>
      </w:r>
      <w:r w:rsidR="004A7509">
        <w:rPr>
          <w:rFonts w:cs="MyriadPro-Regular"/>
          <w:color w:val="000000"/>
          <w:w w:val="103"/>
          <w:sz w:val="22"/>
          <w:szCs w:val="22"/>
          <w:lang w:val="hr-HR"/>
        </w:rPr>
        <w:t>.1</w:t>
      </w:r>
      <w:r w:rsidR="0066543C">
        <w:rPr>
          <w:rFonts w:cs="MyriadPro-Regular"/>
          <w:color w:val="000000"/>
          <w:w w:val="103"/>
          <w:sz w:val="22"/>
          <w:szCs w:val="22"/>
          <w:lang w:val="hr-HR"/>
        </w:rPr>
        <w:t>2</w:t>
      </w:r>
      <w:bookmarkStart w:id="8" w:name="_GoBack"/>
      <w:bookmarkEnd w:id="8"/>
      <w:r w:rsidR="00AD357B">
        <w:rPr>
          <w:rFonts w:cs="MyriadPro-Regular"/>
          <w:color w:val="000000"/>
          <w:w w:val="103"/>
          <w:sz w:val="22"/>
          <w:szCs w:val="22"/>
          <w:lang w:val="hr-HR"/>
        </w:rPr>
        <w:t>.</w:t>
      </w:r>
      <w:r w:rsidR="00E236C5" w:rsidRPr="00AC4B68">
        <w:rPr>
          <w:rFonts w:cs="MyriadPro-Regular"/>
          <w:color w:val="000000"/>
          <w:w w:val="103"/>
          <w:sz w:val="22"/>
          <w:szCs w:val="22"/>
          <w:lang w:val="hr-HR"/>
        </w:rPr>
        <w:t>2024</w:t>
      </w:r>
      <w:r w:rsidRPr="00AC4B68">
        <w:rPr>
          <w:rFonts w:cs="MyriadPro-Regular"/>
          <w:color w:val="000000"/>
          <w:w w:val="103"/>
          <w:sz w:val="22"/>
          <w:szCs w:val="22"/>
          <w:lang w:val="hr-HR"/>
        </w:rPr>
        <w:t>. godine</w:t>
      </w:r>
    </w:p>
    <w:p w14:paraId="35F74E1D" w14:textId="2A9D4670" w:rsidR="00C87593" w:rsidRDefault="00C87593">
      <w:pPr>
        <w:spacing w:line="276" w:lineRule="auto"/>
        <w:jc w:val="both"/>
        <w:rPr>
          <w:sz w:val="22"/>
          <w:szCs w:val="22"/>
        </w:rPr>
      </w:pPr>
    </w:p>
    <w:p w14:paraId="6EA3EF1B" w14:textId="68464287" w:rsidR="008C245D" w:rsidRDefault="008C245D" w:rsidP="0001573E">
      <w:pPr>
        <w:spacing w:line="276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Direktor Društva</w:t>
      </w:r>
    </w:p>
    <w:p w14:paraId="6A73152C" w14:textId="5C003AE9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FE0D523" w14:textId="1FA3190B" w:rsidR="008C245D" w:rsidRDefault="0001573E" w:rsidP="0001573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C245D">
        <w:rPr>
          <w:sz w:val="22"/>
          <w:szCs w:val="22"/>
        </w:rPr>
        <w:t>Marko Šarić, mag. oec.</w:t>
      </w:r>
    </w:p>
    <w:p w14:paraId="2DE5B6A3" w14:textId="609C4BC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714E757" w14:textId="27FBD5B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342908C" w14:textId="2BAFEDC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741B780" w14:textId="4F296990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2C39EC5" w14:textId="25AE9CCC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6C1FE8D" w14:textId="4B4F39CB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9690108" w14:textId="0C59530C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59D39D3E" w14:textId="264441F8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23A396E5" w14:textId="55E093D3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2393EE2E" w14:textId="7D251D18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3DA1F60" w14:textId="31F270E1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3CE13AC2" w14:textId="27980835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0E7FAA08" w14:textId="52AAA10A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6F0D5F2" w14:textId="104C928A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49E61B7" w14:textId="2B17A26B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44BE9CCA" w14:textId="5F91DAE1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986E059" w14:textId="4659A4C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813363D" w14:textId="1414BB19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A5A6826" w14:textId="795A713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DB71FAF" w14:textId="15472D0E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66983991" w14:textId="78E55474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10E5CBBF" w14:textId="5AC61D8D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D6888C7" w14:textId="2E544357" w:rsidR="008C245D" w:rsidRDefault="008C245D">
      <w:pPr>
        <w:spacing w:line="276" w:lineRule="auto"/>
        <w:jc w:val="both"/>
        <w:rPr>
          <w:sz w:val="22"/>
          <w:szCs w:val="22"/>
        </w:rPr>
      </w:pPr>
    </w:p>
    <w:p w14:paraId="71A81C9F" w14:textId="77777777" w:rsidR="008C245D" w:rsidRPr="00AC4B68" w:rsidRDefault="008C245D">
      <w:pPr>
        <w:spacing w:line="276" w:lineRule="auto"/>
        <w:jc w:val="both"/>
        <w:rPr>
          <w:sz w:val="22"/>
          <w:szCs w:val="22"/>
        </w:rPr>
      </w:pPr>
    </w:p>
    <w:p w14:paraId="24BF5A76" w14:textId="240F6099" w:rsidR="00AC4B68" w:rsidRPr="00AC4B68" w:rsidRDefault="00E571D9" w:rsidP="00AC4B68">
      <w:pPr>
        <w:jc w:val="both"/>
        <w:rPr>
          <w:rFonts w:cs="Arial"/>
          <w:sz w:val="20"/>
          <w:szCs w:val="20"/>
        </w:rPr>
      </w:pPr>
      <w:r w:rsidRPr="00AC4B68">
        <w:rPr>
          <w:noProof/>
          <w:lang w:val="hr-HR" w:eastAsia="hr-HR"/>
        </w:rPr>
        <w:drawing>
          <wp:anchor distT="0" distB="0" distL="114300" distR="114300" simplePos="0" relativeHeight="251666432" behindDoc="1" locked="0" layoutInCell="1" allowOverlap="1" wp14:anchorId="5B1AE020" wp14:editId="7CF9A4A5">
            <wp:simplePos x="0" y="0"/>
            <wp:positionH relativeFrom="margin">
              <wp:align>center</wp:align>
            </wp:positionH>
            <wp:positionV relativeFrom="paragraph">
              <wp:posOffset>240030</wp:posOffset>
            </wp:positionV>
            <wp:extent cx="8236333" cy="1723390"/>
            <wp:effectExtent l="0" t="0" r="0" b="0"/>
            <wp:wrapNone/>
            <wp:docPr id="2" name="Picture 4" descr="A fountain in a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6333" cy="17233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C88AC" w14:textId="5CC2464A" w:rsidR="00C87593" w:rsidRPr="00AC4B68" w:rsidRDefault="00C87593">
      <w:pPr>
        <w:spacing w:line="360" w:lineRule="auto"/>
      </w:pPr>
    </w:p>
    <w:p w14:paraId="57A1E259" w14:textId="58A87BD8" w:rsidR="00AC4B68" w:rsidRPr="00AC4B68" w:rsidRDefault="00AC4B68">
      <w:pPr>
        <w:spacing w:line="360" w:lineRule="auto"/>
      </w:pPr>
    </w:p>
    <w:p w14:paraId="474684AC" w14:textId="5AEA8695" w:rsidR="00AC4B68" w:rsidRPr="00AC4B68" w:rsidRDefault="00AC4B68">
      <w:pPr>
        <w:spacing w:line="360" w:lineRule="auto"/>
      </w:pPr>
    </w:p>
    <w:p w14:paraId="36C6F969" w14:textId="62416F4C" w:rsidR="00AC4B68" w:rsidRPr="00AC4B68" w:rsidRDefault="00AC4B68">
      <w:pPr>
        <w:spacing w:line="360" w:lineRule="auto"/>
      </w:pPr>
    </w:p>
    <w:p w14:paraId="5FE9CC6D" w14:textId="77777777" w:rsidR="00AC4B68" w:rsidRPr="00AC4B68" w:rsidRDefault="00AC4B68">
      <w:pPr>
        <w:spacing w:line="360" w:lineRule="auto"/>
      </w:pPr>
    </w:p>
    <w:p w14:paraId="23941C08" w14:textId="6A83B8FB" w:rsidR="00C87593" w:rsidRPr="00AC4B68" w:rsidRDefault="00C87593">
      <w:pPr>
        <w:spacing w:line="360" w:lineRule="auto"/>
      </w:pPr>
    </w:p>
    <w:sectPr w:rsidR="00C87593" w:rsidRPr="00AC4B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2E3A" w14:textId="77777777" w:rsidR="00DF1641" w:rsidRDefault="00DF1641">
      <w:r>
        <w:separator/>
      </w:r>
    </w:p>
  </w:endnote>
  <w:endnote w:type="continuationSeparator" w:id="0">
    <w:p w14:paraId="1AE303BB" w14:textId="77777777" w:rsidR="00DF1641" w:rsidRDefault="00D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22CD" w14:textId="77777777" w:rsidR="00DF1641" w:rsidRDefault="00DF1641">
      <w:r>
        <w:rPr>
          <w:color w:val="000000"/>
        </w:rPr>
        <w:separator/>
      </w:r>
    </w:p>
  </w:footnote>
  <w:footnote w:type="continuationSeparator" w:id="0">
    <w:p w14:paraId="67736780" w14:textId="77777777" w:rsidR="00DF1641" w:rsidRDefault="00DF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60D"/>
    <w:multiLevelType w:val="hybridMultilevel"/>
    <w:tmpl w:val="DBDC3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BCE"/>
    <w:multiLevelType w:val="hybridMultilevel"/>
    <w:tmpl w:val="6BB8F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42AE"/>
    <w:multiLevelType w:val="hybridMultilevel"/>
    <w:tmpl w:val="056C808A"/>
    <w:lvl w:ilvl="0" w:tplc="45006A5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E00259A"/>
    <w:multiLevelType w:val="hybridMultilevel"/>
    <w:tmpl w:val="95EAC6E0"/>
    <w:lvl w:ilvl="0" w:tplc="041A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2B361CE"/>
    <w:multiLevelType w:val="hybridMultilevel"/>
    <w:tmpl w:val="B720E1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40A14"/>
    <w:multiLevelType w:val="singleLevel"/>
    <w:tmpl w:val="9FF28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4B53AA"/>
    <w:multiLevelType w:val="hybridMultilevel"/>
    <w:tmpl w:val="F17255A2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BCE128A"/>
    <w:multiLevelType w:val="multilevel"/>
    <w:tmpl w:val="B3F8CE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1C55427"/>
    <w:multiLevelType w:val="multilevel"/>
    <w:tmpl w:val="6D12CA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3"/>
    <w:rsid w:val="0001573E"/>
    <w:rsid w:val="00096A53"/>
    <w:rsid w:val="001940BD"/>
    <w:rsid w:val="001B29D4"/>
    <w:rsid w:val="001C433F"/>
    <w:rsid w:val="00367780"/>
    <w:rsid w:val="003C07D8"/>
    <w:rsid w:val="00427A32"/>
    <w:rsid w:val="004A7509"/>
    <w:rsid w:val="004B7601"/>
    <w:rsid w:val="0066543C"/>
    <w:rsid w:val="006841E8"/>
    <w:rsid w:val="00842163"/>
    <w:rsid w:val="00851D19"/>
    <w:rsid w:val="008C245D"/>
    <w:rsid w:val="00901F9F"/>
    <w:rsid w:val="00A161D4"/>
    <w:rsid w:val="00A22861"/>
    <w:rsid w:val="00A61D0A"/>
    <w:rsid w:val="00A64A92"/>
    <w:rsid w:val="00AC4B68"/>
    <w:rsid w:val="00AD357B"/>
    <w:rsid w:val="00C23BFA"/>
    <w:rsid w:val="00C87593"/>
    <w:rsid w:val="00CC23F2"/>
    <w:rsid w:val="00D91656"/>
    <w:rsid w:val="00DF1641"/>
    <w:rsid w:val="00DF5D0A"/>
    <w:rsid w:val="00E236C5"/>
    <w:rsid w:val="00E571D9"/>
    <w:rsid w:val="00E673DC"/>
    <w:rsid w:val="00EB204E"/>
    <w:rsid w:val="00FB09B0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C0A"/>
  <w15:docId w15:val="{44AC656A-8785-488C-AB64-B3BE9094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/>
    </w:pPr>
    <w:rPr>
      <w:rFonts w:ascii="Cambria" w:eastAsia="MS Mincho" w:hAnsi="Cambria"/>
      <w:kern w:val="0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customStyle="1" w:styleId="Centriranipodnaslov">
    <w:name w:val="Centrirani podnaslov"/>
    <w:basedOn w:val="Normal"/>
    <w:pPr>
      <w:widowControl w:val="0"/>
      <w:autoSpaceDE w:val="0"/>
      <w:spacing w:after="170" w:line="400" w:lineRule="atLeast"/>
      <w:jc w:val="center"/>
    </w:pPr>
    <w:rPr>
      <w:rFonts w:ascii="MyriadPro-Bold" w:hAnsi="MyriadPro-Bold" w:cs="MyriadPro-Bold"/>
      <w:b/>
      <w:bCs/>
      <w:color w:val="0060A0"/>
      <w:sz w:val="36"/>
      <w:szCs w:val="36"/>
      <w:lang w:val="en-GB"/>
    </w:rPr>
  </w:style>
  <w:style w:type="character" w:customStyle="1" w:styleId="UnresolvedMention">
    <w:name w:val="Unresolved Mention"/>
    <w:basedOn w:val="Zadanifontodlomka"/>
    <w:rPr>
      <w:color w:val="605E5C"/>
      <w:shd w:val="clear" w:color="auto" w:fill="E1DFDD"/>
    </w:rPr>
  </w:style>
  <w:style w:type="character" w:styleId="Istaknuto">
    <w:name w:val="Emphasis"/>
    <w:rPr>
      <w:i/>
      <w:iCs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lang w:val="hr-HR" w:eastAsia="hr-HR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customStyle="1" w:styleId="Zadanifontodlomka1">
    <w:name w:val="Zadani font odlomka1"/>
  </w:style>
  <w:style w:type="character" w:styleId="Naglaeno">
    <w:name w:val="Strong"/>
    <w:basedOn w:val="Zadanifontodlomka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E236C5"/>
    <w:rPr>
      <w:color w:val="96607D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7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780"/>
    <w:rPr>
      <w:rFonts w:ascii="Segoe UI" w:eastAsia="MS Mincho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k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d.in/dJWqVe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d.in/dsWM-j_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kg.ljudskipotencijali@gskg.hr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3FD0-C0EE-4FE2-A467-C2BCF5A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Jozo Renić</dc:creator>
  <dc:description/>
  <cp:lastModifiedBy>Martina Horvat</cp:lastModifiedBy>
  <cp:revision>6</cp:revision>
  <cp:lastPrinted>2024-11-28T10:53:00Z</cp:lastPrinted>
  <dcterms:created xsi:type="dcterms:W3CDTF">2024-11-28T09:15:00Z</dcterms:created>
  <dcterms:modified xsi:type="dcterms:W3CDTF">2024-12-03T10:14:00Z</dcterms:modified>
</cp:coreProperties>
</file>